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lang w:val="kk-KZ"/>
        </w:rPr>
      </w:pPr>
      <w:r>
        <w:rPr>
          <w:b/>
          <w:lang w:val="kk-KZ"/>
        </w:rPr>
        <w:t>ӘЛ-ФАРАБИ АТЫНДАҒЫ ҚАЗАҚ ҰЛТТЫҚ УНИВЕРСИТЕТІ</w:t>
      </w:r>
    </w:p>
    <w:p>
      <w:pPr>
        <w:pStyle w:val="Normal"/>
        <w:jc w:val="center"/>
        <w:rPr>
          <w:b/>
          <w:lang w:val="kk-KZ"/>
        </w:rPr>
      </w:pPr>
      <w:r>
        <w:rPr>
          <w:b/>
          <w:bCs/>
          <w:caps/>
          <w:lang w:val="kk-KZ"/>
        </w:rPr>
        <w:t>философиЯ ЖӘНЕ САЯСАТТАНУ</w:t>
      </w:r>
      <w:r>
        <w:rPr>
          <w:b/>
          <w:lang w:val="kk-KZ"/>
        </w:rPr>
        <w:t xml:space="preserve"> ФАКУЛЬТЕТІ</w:t>
      </w:r>
    </w:p>
    <w:p>
      <w:pPr>
        <w:pStyle w:val="Normal"/>
        <w:jc w:val="center"/>
        <w:rPr>
          <w:b/>
          <w:lang w:val="kk-KZ"/>
        </w:rPr>
      </w:pPr>
      <w:r>
        <w:rPr>
          <w:b/>
          <w:lang w:val="kk-KZ"/>
        </w:rPr>
        <w:t xml:space="preserve">Жалпы және </w:t>
      </w:r>
      <w:r>
        <w:rPr>
          <w:b/>
          <w:lang w:val="en-US"/>
        </w:rPr>
        <w:t xml:space="preserve"> </w:t>
      </w:r>
      <w:r>
        <w:rPr>
          <w:b/>
          <w:lang w:val="kk-KZ"/>
        </w:rPr>
        <w:t>қолданбалы психология кафедрасы</w:t>
      </w:r>
    </w:p>
    <w:p>
      <w:pPr>
        <w:pStyle w:val="Normal"/>
        <w:jc w:val="center"/>
        <w:rPr>
          <w:b/>
          <w:lang w:val="kk-KZ"/>
        </w:rPr>
      </w:pPr>
      <w:r>
        <w:rPr>
          <w:b/>
          <w:lang w:val="kk-KZ"/>
        </w:rPr>
      </w:r>
    </w:p>
    <w:p>
      <w:pPr>
        <w:pStyle w:val="Normal"/>
        <w:jc w:val="center"/>
        <w:rPr>
          <w:b/>
          <w:lang w:val="kk-KZ"/>
        </w:rPr>
      </w:pPr>
      <w:r>
        <w:rPr>
          <w:b/>
          <w:lang w:val="kk-KZ"/>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502"/>
        <w:gridCol w:w="6095"/>
      </w:tblGrid>
      <w:tr>
        <w:trPr>
          <w:cantSplit w:val="false"/>
        </w:trPr>
        <w:tc>
          <w:tcPr>
            <w:tcW w:w="4502" w:type="dxa"/>
            <w:tcBorders>
              <w:top w:val="nil"/>
              <w:left w:val="nil"/>
              <w:bottom w:val="nil"/>
              <w:insideH w:val="nil"/>
              <w:right w:val="nil"/>
              <w:insideV w:val="nil"/>
            </w:tcBorders>
            <w:shd w:fill="FFFFFF" w:val="clear"/>
          </w:tcPr>
          <w:p>
            <w:pPr>
              <w:pStyle w:val="Normal"/>
              <w:rPr>
                <w:lang w:val="kk-KZ"/>
              </w:rPr>
            </w:pPr>
            <w:r>
              <w:rPr>
                <w:lang w:val="kk-KZ"/>
              </w:rPr>
              <w:t xml:space="preserve"> </w:t>
            </w:r>
          </w:p>
          <w:p>
            <w:pPr>
              <w:pStyle w:val="Normal"/>
              <w:rPr>
                <w:lang w:val="kk-KZ"/>
              </w:rPr>
            </w:pPr>
            <w:r>
              <w:rPr>
                <w:lang w:val="kk-KZ"/>
              </w:rPr>
            </w:r>
          </w:p>
          <w:p>
            <w:pPr>
              <w:pStyle w:val="Normal"/>
              <w:rPr>
                <w:b/>
                <w:lang w:val="kk-KZ"/>
              </w:rPr>
            </w:pPr>
            <w:r>
              <w:rPr>
                <w:b/>
                <w:lang w:val="kk-KZ"/>
              </w:rPr>
            </w:r>
          </w:p>
        </w:tc>
        <w:tc>
          <w:tcPr>
            <w:tcW w:w="6095" w:type="dxa"/>
            <w:tcBorders>
              <w:top w:val="nil"/>
              <w:left w:val="nil"/>
              <w:bottom w:val="nil"/>
              <w:insideH w:val="nil"/>
              <w:right w:val="nil"/>
              <w:insideV w:val="nil"/>
            </w:tcBorders>
            <w:shd w:fill="FFFFFF" w:val="clear"/>
          </w:tcPr>
          <w:p>
            <w:pPr>
              <w:pStyle w:val="1"/>
              <w:numPr>
                <w:ilvl w:val="0"/>
                <w:numId w:val="2"/>
              </w:numPr>
              <w:jc w:val="left"/>
              <w:rPr>
                <w:b w:val="false"/>
                <w:sz w:val="24"/>
                <w:lang w:val="kk-KZ"/>
              </w:rPr>
            </w:pPr>
            <w:r>
              <w:rPr>
                <w:sz w:val="24"/>
                <w:lang w:val="kk-KZ"/>
              </w:rPr>
              <w:t xml:space="preserve">           </w:t>
            </w:r>
            <w:r>
              <w:rPr>
                <w:b w:val="false"/>
                <w:sz w:val="24"/>
                <w:lang w:val="kk-KZ"/>
              </w:rPr>
              <w:t xml:space="preserve">Философия және саясаттану факультеті </w:t>
            </w:r>
          </w:p>
          <w:p>
            <w:pPr>
              <w:pStyle w:val="1"/>
              <w:numPr>
                <w:ilvl w:val="0"/>
                <w:numId w:val="2"/>
              </w:numPr>
              <w:jc w:val="left"/>
              <w:rPr>
                <w:b w:val="false"/>
                <w:sz w:val="24"/>
                <w:lang w:val="kk-KZ"/>
              </w:rPr>
            </w:pPr>
            <w:r>
              <w:rPr>
                <w:b w:val="false"/>
                <w:sz w:val="24"/>
                <w:lang w:val="kk-KZ"/>
              </w:rPr>
              <w:t xml:space="preserve">           </w:t>
            </w:r>
            <w:r>
              <w:rPr>
                <w:b w:val="false"/>
                <w:sz w:val="24"/>
                <w:lang w:val="kk-KZ"/>
              </w:rPr>
              <w:t xml:space="preserve">Ғылыми кеңесінің мәжілісінде бекітілді </w:t>
            </w:r>
          </w:p>
          <w:p>
            <w:pPr>
              <w:pStyle w:val="Normal"/>
              <w:rPr>
                <w:lang w:val="kk-KZ"/>
              </w:rPr>
            </w:pPr>
            <w:r>
              <w:rPr>
                <w:lang w:val="kk-KZ"/>
              </w:rPr>
              <w:t xml:space="preserve">           № </w:t>
            </w:r>
            <w:r>
              <w:rPr>
                <w:lang w:val="en-US"/>
              </w:rPr>
              <w:t>1</w:t>
            </w:r>
            <w:r>
              <w:rPr>
                <w:lang w:val="kk-KZ"/>
              </w:rPr>
              <w:t xml:space="preserve"> хаттама  «2</w:t>
            </w:r>
            <w:r>
              <w:rPr>
                <w:lang w:val="en-US"/>
              </w:rPr>
              <w:t>5</w:t>
            </w:r>
            <w:r>
              <w:rPr>
                <w:lang w:val="kk-KZ"/>
              </w:rPr>
              <w:t>» тамыз 201</w:t>
            </w:r>
            <w:r>
              <w:rPr>
                <w:lang w:val="en-US"/>
              </w:rPr>
              <w:t>7</w:t>
            </w:r>
            <w:r>
              <w:rPr>
                <w:lang w:val="kk-KZ"/>
              </w:rPr>
              <w:t xml:space="preserve"> ж.</w:t>
            </w:r>
          </w:p>
          <w:p>
            <w:pPr>
              <w:pStyle w:val="7"/>
              <w:numPr>
                <w:ilvl w:val="6"/>
                <w:numId w:val="2"/>
              </w:numPr>
              <w:ind w:left="1296" w:right="0" w:hanging="1296"/>
              <w:jc w:val="left"/>
              <w:rPr>
                <w:b w:val="false"/>
                <w:sz w:val="24"/>
                <w:lang w:val="kk-KZ"/>
              </w:rPr>
            </w:pPr>
            <w:r>
              <w:rPr>
                <w:b w:val="false"/>
                <w:sz w:val="24"/>
                <w:lang w:val="kk-KZ"/>
              </w:rPr>
              <w:t xml:space="preserve">           </w:t>
            </w:r>
            <w:r>
              <w:rPr>
                <w:b w:val="false"/>
                <w:sz w:val="24"/>
                <w:lang w:val="kk-KZ"/>
              </w:rPr>
              <w:t>Факультет деканы ____________Масалимова А.Р.</w:t>
            </w:r>
          </w:p>
        </w:tc>
      </w:tr>
      <w:tr>
        <w:trPr>
          <w:cantSplit w:val="false"/>
        </w:trPr>
        <w:tc>
          <w:tcPr>
            <w:tcW w:w="4502" w:type="dxa"/>
            <w:tcBorders>
              <w:top w:val="nil"/>
              <w:left w:val="nil"/>
              <w:bottom w:val="nil"/>
              <w:insideH w:val="nil"/>
              <w:right w:val="nil"/>
              <w:insideV w:val="nil"/>
            </w:tcBorders>
            <w:shd w:fill="FFFFFF" w:val="clear"/>
          </w:tcPr>
          <w:p>
            <w:pPr>
              <w:pStyle w:val="Normal"/>
              <w:rPr>
                <w:lang w:val="kk-KZ"/>
              </w:rPr>
            </w:pPr>
            <w:r>
              <w:rPr>
                <w:lang w:val="kk-KZ"/>
              </w:rPr>
            </w:r>
          </w:p>
        </w:tc>
        <w:tc>
          <w:tcPr>
            <w:tcW w:w="6095" w:type="dxa"/>
            <w:tcBorders>
              <w:top w:val="nil"/>
              <w:left w:val="nil"/>
              <w:bottom w:val="nil"/>
              <w:insideH w:val="nil"/>
              <w:right w:val="nil"/>
              <w:insideV w:val="nil"/>
            </w:tcBorders>
            <w:shd w:fill="FFFFFF" w:val="clear"/>
          </w:tcPr>
          <w:p>
            <w:pPr>
              <w:pStyle w:val="1"/>
              <w:numPr>
                <w:ilvl w:val="0"/>
                <w:numId w:val="2"/>
              </w:numPr>
              <w:jc w:val="left"/>
              <w:rPr>
                <w:sz w:val="24"/>
                <w:lang w:val="kk-KZ"/>
              </w:rPr>
            </w:pPr>
            <w:r>
              <w:rPr>
                <w:sz w:val="24"/>
                <w:lang w:val="kk-KZ"/>
              </w:rPr>
            </w:r>
          </w:p>
        </w:tc>
      </w:tr>
    </w:tbl>
    <w:p>
      <w:pPr>
        <w:pStyle w:val="Normal"/>
        <w:jc w:val="center"/>
        <w:rPr>
          <w:b/>
          <w:sz w:val="24"/>
          <w:szCs w:val="24"/>
          <w:lang w:val="kk-KZ"/>
        </w:rPr>
      </w:pPr>
      <w:r>
        <w:rPr>
          <w:b/>
          <w:sz w:val="24"/>
          <w:szCs w:val="24"/>
          <w:lang w:val="kk-KZ"/>
        </w:rPr>
      </w:r>
    </w:p>
    <w:p>
      <w:pPr>
        <w:pStyle w:val="Normal"/>
        <w:rPr>
          <w:sz w:val="24"/>
          <w:szCs w:val="24"/>
        </w:rPr>
      </w:pPr>
      <w:r>
        <w:rPr>
          <w:sz w:val="24"/>
          <w:szCs w:val="24"/>
        </w:rPr>
      </w:r>
    </w:p>
    <w:tbl>
      <w:tblPr>
        <w:jc w:val="left"/>
        <w:tblInd w:w="-1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3" w:type="dxa"/>
          <w:bottom w:w="0" w:type="dxa"/>
          <w:right w:w="108" w:type="dxa"/>
        </w:tblCellMar>
      </w:tblPr>
      <w:tblGrid>
        <w:gridCol w:w="1098"/>
        <w:gridCol w:w="565"/>
        <w:gridCol w:w="142"/>
        <w:gridCol w:w="1698"/>
        <w:gridCol w:w="706"/>
        <w:gridCol w:w="944"/>
        <w:gridCol w:w="619"/>
        <w:gridCol w:w="325"/>
        <w:gridCol w:w="244"/>
        <w:gridCol w:w="700"/>
        <w:gridCol w:w="3"/>
        <w:gridCol w:w="145"/>
        <w:gridCol w:w="282"/>
        <w:gridCol w:w="569"/>
        <w:gridCol w:w="398"/>
        <w:gridCol w:w="3"/>
        <w:gridCol w:w="448"/>
        <w:gridCol w:w="957"/>
      </w:tblGrid>
      <w:tr>
        <w:trPr>
          <w:cantSplit w:val="false"/>
        </w:trPr>
        <w:tc>
          <w:tcPr>
            <w:tcW w:w="9846" w:type="dxa"/>
            <w:gridSpan w:val="18"/>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әл-Фараби атындағы Қазақ ұлттық университеті</w:t>
            </w:r>
          </w:p>
          <w:p>
            <w:pPr>
              <w:pStyle w:val="Normal"/>
              <w:jc w:val="center"/>
              <w:rPr>
                <w:b/>
                <w:sz w:val="24"/>
                <w:szCs w:val="24"/>
              </w:rPr>
            </w:pPr>
            <w:r>
              <w:rPr>
                <w:b/>
                <w:sz w:val="24"/>
                <w:szCs w:val="24"/>
              </w:rPr>
              <w:t>Силлабус</w:t>
            </w:r>
          </w:p>
          <w:p>
            <w:pPr>
              <w:pStyle w:val="Normal"/>
              <w:jc w:val="center"/>
              <w:rPr>
                <w:b/>
                <w:sz w:val="24"/>
                <w:szCs w:val="24"/>
                <w:lang w:val="kk-KZ"/>
              </w:rPr>
            </w:pPr>
            <w:r>
              <w:rPr>
                <w:b/>
                <w:sz w:val="24"/>
                <w:szCs w:val="24"/>
                <w:lang w:val="kk-KZ"/>
              </w:rPr>
              <w:t xml:space="preserve"> </w:t>
            </w:r>
            <w:r>
              <w:rPr>
                <w:b/>
                <w:bCs/>
                <w:sz w:val="24"/>
                <w:szCs w:val="24"/>
                <w:lang w:val="kk-KZ"/>
              </w:rPr>
              <w:t>Ес және зейін психологиясы</w:t>
            </w:r>
            <w:r>
              <w:rPr>
                <w:b/>
                <w:sz w:val="24"/>
                <w:szCs w:val="24"/>
                <w:lang w:val="kk-KZ"/>
              </w:rPr>
              <w:t xml:space="preserve"> </w:t>
            </w:r>
          </w:p>
          <w:p>
            <w:pPr>
              <w:pStyle w:val="Normal"/>
              <w:jc w:val="center"/>
              <w:rPr>
                <w:b/>
                <w:sz w:val="24"/>
                <w:szCs w:val="24"/>
                <w:lang w:val="kk-KZ"/>
              </w:rPr>
            </w:pPr>
            <w:r>
              <w:rPr>
                <w:b/>
                <w:sz w:val="24"/>
                <w:szCs w:val="24"/>
                <w:lang w:val="kk-KZ"/>
              </w:rPr>
              <w:t>Күзгі</w:t>
            </w:r>
            <w:r>
              <w:rPr>
                <w:b/>
                <w:sz w:val="24"/>
                <w:szCs w:val="24"/>
              </w:rPr>
              <w:t xml:space="preserve"> семестр 201</w:t>
            </w:r>
            <w:r>
              <w:rPr>
                <w:b/>
                <w:sz w:val="24"/>
                <w:szCs w:val="24"/>
                <w:lang w:val="kk-KZ"/>
              </w:rPr>
              <w:t>7</w:t>
            </w:r>
            <w:r>
              <w:rPr>
                <w:b/>
                <w:sz w:val="24"/>
                <w:szCs w:val="24"/>
              </w:rPr>
              <w:t>-201</w:t>
            </w:r>
            <w:r>
              <w:rPr>
                <w:b/>
                <w:sz w:val="24"/>
                <w:szCs w:val="24"/>
                <w:lang w:val="kk-KZ"/>
              </w:rPr>
              <w:t>8</w:t>
            </w:r>
            <w:r>
              <w:rPr>
                <w:b/>
                <w:sz w:val="24"/>
                <w:szCs w:val="24"/>
              </w:rPr>
              <w:t xml:space="preserve"> </w:t>
            </w:r>
            <w:r>
              <w:rPr>
                <w:b/>
                <w:sz w:val="24"/>
                <w:szCs w:val="24"/>
                <w:lang w:val="kk-KZ"/>
              </w:rPr>
              <w:t>оқу жылы</w:t>
            </w:r>
          </w:p>
        </w:tc>
      </w:tr>
      <w:tr>
        <w:trPr>
          <w:trHeight w:val="265" w:hRule="atLeast"/>
          <w:cantSplit w:val="false"/>
        </w:trPr>
        <w:tc>
          <w:tcPr>
            <w:tcW w:w="1663"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Пәннің коды</w:t>
            </w:r>
          </w:p>
        </w:tc>
        <w:tc>
          <w:tcPr>
            <w:tcW w:w="1840"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Пәннің атауы</w:t>
            </w:r>
          </w:p>
        </w:tc>
        <w:tc>
          <w:tcPr>
            <w:tcW w:w="706"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rPr>
            </w:pPr>
            <w:r>
              <w:rPr>
                <w:b/>
                <w:sz w:val="24"/>
                <w:szCs w:val="24"/>
              </w:rPr>
              <w:t>Тип</w:t>
            </w:r>
          </w:p>
        </w:tc>
        <w:tc>
          <w:tcPr>
            <w:tcW w:w="2835"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Аптасына сағат саны</w:t>
            </w:r>
          </w:p>
        </w:tc>
        <w:tc>
          <w:tcPr>
            <w:tcW w:w="1397"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К</w:t>
            </w:r>
            <w:r>
              <w:rPr>
                <w:b/>
                <w:sz w:val="24"/>
                <w:szCs w:val="24"/>
              </w:rPr>
              <w:t>редит</w:t>
            </w:r>
            <w:r>
              <w:rPr>
                <w:b/>
                <w:sz w:val="24"/>
                <w:szCs w:val="24"/>
                <w:lang w:val="kk-KZ"/>
              </w:rPr>
              <w:t>тер саны</w:t>
            </w:r>
          </w:p>
        </w:tc>
        <w:tc>
          <w:tcPr>
            <w:tcW w:w="140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en-US"/>
              </w:rPr>
            </w:pPr>
            <w:r>
              <w:rPr>
                <w:b/>
                <w:sz w:val="24"/>
                <w:szCs w:val="24"/>
                <w:lang w:val="en-US"/>
              </w:rPr>
              <w:t>ECTS</w:t>
            </w:r>
          </w:p>
        </w:tc>
      </w:tr>
      <w:tr>
        <w:trPr>
          <w:trHeight w:val="265" w:hRule="atLeast"/>
          <w:cantSplit w:val="false"/>
        </w:trPr>
        <w:tc>
          <w:tcPr>
            <w:tcW w:w="1663"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r>
          </w:p>
        </w:tc>
        <w:tc>
          <w:tcPr>
            <w:tcW w:w="1840"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r>
          </w:p>
        </w:tc>
        <w:tc>
          <w:tcPr>
            <w:tcW w:w="706"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r>
          </w:p>
        </w:tc>
        <w:tc>
          <w:tcPr>
            <w:tcW w:w="9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t>Лек</w:t>
            </w:r>
          </w:p>
        </w:tc>
        <w:tc>
          <w:tcPr>
            <w:tcW w:w="94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t>Практ</w:t>
            </w:r>
          </w:p>
        </w:tc>
        <w:tc>
          <w:tcPr>
            <w:tcW w:w="94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t>Лаб</w:t>
            </w:r>
          </w:p>
        </w:tc>
        <w:tc>
          <w:tcPr>
            <w:tcW w:w="1397"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r>
          </w:p>
        </w:tc>
        <w:tc>
          <w:tcPr>
            <w:tcW w:w="14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r>
          </w:p>
        </w:tc>
      </w:tr>
      <w:tr>
        <w:trPr>
          <w:cantSplit w:val="false"/>
        </w:trPr>
        <w:tc>
          <w:tcPr>
            <w:tcW w:w="1663"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right" w:pos="3186" w:leader="none"/>
              </w:tabs>
              <w:spacing w:lineRule="auto" w:line="240" w:before="0" w:after="0"/>
              <w:jc w:val="center"/>
              <w:rPr>
                <w:rFonts w:cs="Times New Roman"/>
                <w:b/>
                <w:bCs/>
                <w:color w:val="000000"/>
                <w:sz w:val="24"/>
                <w:szCs w:val="24"/>
                <w:lang w:val="en-US"/>
              </w:rPr>
            </w:pPr>
            <w:r>
              <w:rPr>
                <w:rFonts w:cs="Times New Roman"/>
                <w:b/>
                <w:bCs/>
                <w:color w:val="000000"/>
                <w:sz w:val="24"/>
                <w:szCs w:val="24"/>
                <w:lang w:val="kk-KZ"/>
              </w:rPr>
              <w:t xml:space="preserve"> </w:t>
            </w:r>
            <w:r>
              <w:rPr>
                <w:rFonts w:cs="Times New Roman"/>
                <w:b/>
                <w:bCs/>
                <w:color w:val="000000"/>
                <w:sz w:val="24"/>
                <w:szCs w:val="24"/>
                <w:lang w:val="en-US"/>
              </w:rPr>
              <w:t>PPV1213</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b w:val="false"/>
                <w:bCs w:val="false"/>
                <w:sz w:val="24"/>
                <w:szCs w:val="24"/>
                <w:lang w:val="kk-KZ"/>
              </w:rPr>
            </w:pPr>
            <w:r>
              <w:rPr>
                <w:b w:val="false"/>
                <w:bCs w:val="false"/>
                <w:sz w:val="24"/>
                <w:szCs w:val="24"/>
                <w:lang w:val="kk-KZ"/>
              </w:rPr>
              <w:t>Ес және зейін психологиясы</w:t>
            </w:r>
          </w:p>
        </w:tc>
        <w:tc>
          <w:tcPr>
            <w:tcW w:w="70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rPr>
            </w:pPr>
            <w:r>
              <w:rPr>
                <w:sz w:val="24"/>
                <w:szCs w:val="24"/>
              </w:rPr>
              <w:t>ОК</w:t>
            </w:r>
          </w:p>
        </w:tc>
        <w:tc>
          <w:tcPr>
            <w:tcW w:w="9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lang w:val="kk-KZ"/>
              </w:rPr>
            </w:pPr>
            <w:r>
              <w:rPr>
                <w:sz w:val="24"/>
                <w:szCs w:val="24"/>
                <w:lang w:val="kk-KZ"/>
              </w:rPr>
              <w:t>2</w:t>
            </w:r>
          </w:p>
        </w:tc>
        <w:tc>
          <w:tcPr>
            <w:tcW w:w="94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lang w:val="en-US"/>
              </w:rPr>
            </w:pPr>
            <w:r>
              <w:rPr>
                <w:sz w:val="24"/>
                <w:szCs w:val="24"/>
                <w:lang w:val="en-US"/>
              </w:rPr>
              <w:t>1</w:t>
            </w:r>
          </w:p>
        </w:tc>
        <w:tc>
          <w:tcPr>
            <w:tcW w:w="94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lang w:val="en-US"/>
              </w:rPr>
            </w:pPr>
            <w:r>
              <w:rPr>
                <w:sz w:val="24"/>
                <w:szCs w:val="24"/>
                <w:lang w:val="en-US"/>
              </w:rPr>
              <w:t>0</w:t>
            </w:r>
          </w:p>
        </w:tc>
        <w:tc>
          <w:tcPr>
            <w:tcW w:w="1397"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lang w:val="kk-KZ"/>
              </w:rPr>
            </w:pPr>
            <w:r>
              <w:rPr>
                <w:sz w:val="24"/>
                <w:szCs w:val="24"/>
                <w:lang w:val="kk-KZ"/>
              </w:rPr>
              <w:t>3</w:t>
            </w:r>
          </w:p>
        </w:tc>
        <w:tc>
          <w:tcPr>
            <w:tcW w:w="14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rPr>
            </w:pPr>
            <w:r>
              <w:rPr>
                <w:sz w:val="24"/>
                <w:szCs w:val="24"/>
              </w:rPr>
              <w:t>5</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rPr>
              <w:t>Пререквизит</w:t>
            </w:r>
            <w:r>
              <w:rPr>
                <w:b/>
                <w:sz w:val="24"/>
                <w:szCs w:val="24"/>
                <w:lang w:val="kk-KZ"/>
              </w:rPr>
              <w:t>тері</w:t>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bCs/>
                <w:sz w:val="24"/>
                <w:szCs w:val="24"/>
                <w:lang w:val="kk-KZ"/>
              </w:rPr>
            </w:pPr>
            <w:r>
              <w:rPr>
                <w:sz w:val="24"/>
                <w:szCs w:val="24"/>
                <w:lang w:val="kk-KZ"/>
              </w:rPr>
              <w:t>“</w:t>
            </w:r>
            <w:r>
              <w:rPr>
                <w:b w:val="false"/>
                <w:bCs w:val="false"/>
                <w:sz w:val="24"/>
                <w:szCs w:val="24"/>
                <w:lang w:val="kk-KZ"/>
              </w:rPr>
              <w:t>Ес және зейін психологиясы</w:t>
            </w:r>
            <w:r>
              <w:rPr>
                <w:sz w:val="24"/>
                <w:szCs w:val="24"/>
                <w:lang w:val="kk-KZ"/>
              </w:rPr>
              <w:t xml:space="preserve">” пәнін ашудағы пререквизиттер: </w:t>
            </w:r>
            <w:r>
              <w:rPr>
                <w:bCs/>
                <w:sz w:val="24"/>
                <w:szCs w:val="24"/>
                <w:lang w:val="kk-KZ"/>
              </w:rPr>
              <w:t>Психология негіздері, педагогика, әлеуметтік психология, Мәдениеттану, Жас ерекшелік психологиясы сияқты аралас пәндер және жеке адам теориясы оқылатын пәннің әр бүлімін мазмұнды психологиялық түсінуге мүмкіндік береді. Бұл педагогика және психология мәселелері арасындағы жүйелі үзара байланысты табуға әсер етеді, адам белсенділігінің эмпирикалық күріністерінің психологиялық механизмдері туралы адекватты түсініктердің қалыптасуы үшін мүмкіндікті қамтамасыз етеді.</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rPr>
            </w:pPr>
            <w:r>
              <w:rPr>
                <w:b/>
                <w:sz w:val="24"/>
                <w:szCs w:val="24"/>
              </w:rPr>
              <w:t>Лектор</w:t>
            </w:r>
          </w:p>
        </w:tc>
        <w:tc>
          <w:tcPr>
            <w:tcW w:w="3967"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sz w:val="24"/>
                <w:szCs w:val="24"/>
                <w:lang w:val="kk-KZ" w:eastAsia="en-US"/>
              </w:rPr>
            </w:pPr>
            <w:r>
              <w:rPr>
                <w:sz w:val="24"/>
                <w:szCs w:val="24"/>
                <w:lang w:val="kk-KZ" w:eastAsia="en-US"/>
              </w:rPr>
              <w:t>Тоқсанбаева Н.Қ. психология ғылымдарының докторы, профессор</w:t>
            </w:r>
          </w:p>
        </w:tc>
        <w:tc>
          <w:tcPr>
            <w:tcW w:w="1699" w:type="dxa"/>
            <w:gridSpan w:val="6"/>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rPr>
              <w:t>Офис-</w:t>
            </w:r>
            <w:r>
              <w:rPr>
                <w:b/>
                <w:sz w:val="24"/>
                <w:szCs w:val="24"/>
                <w:lang w:val="kk-KZ"/>
              </w:rPr>
              <w:t>сағаттар</w:t>
            </w:r>
          </w:p>
        </w:tc>
        <w:tc>
          <w:tcPr>
            <w:tcW w:w="2375" w:type="dxa"/>
            <w:gridSpan w:val="5"/>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lang w:val="kk-KZ"/>
              </w:rPr>
            </w:pPr>
            <w:r>
              <w:rPr>
                <w:sz w:val="24"/>
                <w:szCs w:val="24"/>
                <w:lang w:val="kk-KZ"/>
              </w:rPr>
              <w:t>Кесте бойынша</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en-US"/>
              </w:rPr>
            </w:pPr>
            <w:r>
              <w:rPr>
                <w:b/>
                <w:sz w:val="24"/>
                <w:szCs w:val="24"/>
                <w:lang w:val="en-US"/>
              </w:rPr>
              <w:t>e-mail</w:t>
            </w:r>
          </w:p>
        </w:tc>
        <w:tc>
          <w:tcPr>
            <w:tcW w:w="3967"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sz w:val="24"/>
                <w:szCs w:val="24"/>
                <w:lang w:val="kk-KZ"/>
              </w:rPr>
            </w:pPr>
            <w:r>
              <w:rPr>
                <w:sz w:val="24"/>
                <w:szCs w:val="24"/>
                <w:lang w:val="en-US"/>
              </w:rPr>
              <w:t>n.toksanbaeva</w:t>
            </w:r>
            <w:r>
              <w:rPr>
                <w:sz w:val="24"/>
                <w:szCs w:val="24"/>
                <w:lang w:val="kk-KZ"/>
              </w:rPr>
              <w:t>@mail.ru</w:t>
            </w:r>
          </w:p>
        </w:tc>
        <w:tc>
          <w:tcPr>
            <w:tcW w:w="1699" w:type="dxa"/>
            <w:gridSpan w:val="6"/>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en-US"/>
              </w:rPr>
            </w:pPr>
            <w:r>
              <w:rPr>
                <w:b/>
                <w:sz w:val="24"/>
                <w:szCs w:val="24"/>
                <w:lang w:val="en-US"/>
              </w:rPr>
            </w:r>
          </w:p>
        </w:tc>
        <w:tc>
          <w:tcPr>
            <w:tcW w:w="2375" w:type="dxa"/>
            <w:gridSpan w:val="5"/>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lang w:val="en-US"/>
              </w:rPr>
            </w:pPr>
            <w:r>
              <w:rPr>
                <w:sz w:val="24"/>
                <w:szCs w:val="24"/>
                <w:lang w:val="en-US"/>
              </w:rPr>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rPr>
            </w:pPr>
            <w:r>
              <w:rPr>
                <w:b/>
                <w:sz w:val="24"/>
                <w:szCs w:val="24"/>
              </w:rPr>
              <w:t>Телефоны</w:t>
            </w:r>
          </w:p>
        </w:tc>
        <w:tc>
          <w:tcPr>
            <w:tcW w:w="3967"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lang w:val="en-US"/>
              </w:rPr>
            </w:pPr>
            <w:r>
              <w:rPr>
                <w:sz w:val="24"/>
                <w:szCs w:val="24"/>
                <w:lang w:val="en-US"/>
              </w:rPr>
              <w:t>87752249654</w:t>
            </w:r>
          </w:p>
        </w:tc>
        <w:tc>
          <w:tcPr>
            <w:tcW w:w="1699"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rPr>
            </w:pPr>
            <w:r>
              <w:rPr>
                <w:b/>
                <w:sz w:val="24"/>
                <w:szCs w:val="24"/>
              </w:rPr>
              <w:t>Аудитория</w:t>
            </w:r>
          </w:p>
          <w:p>
            <w:pPr>
              <w:pStyle w:val="Normal"/>
              <w:rPr>
                <w:b/>
                <w:sz w:val="24"/>
                <w:szCs w:val="24"/>
                <w:lang w:val="kk-KZ"/>
              </w:rPr>
            </w:pPr>
            <w:r>
              <w:rPr>
                <w:b/>
                <w:sz w:val="24"/>
                <w:szCs w:val="24"/>
                <w:lang w:val="kk-KZ"/>
              </w:rPr>
            </w:r>
          </w:p>
        </w:tc>
        <w:tc>
          <w:tcPr>
            <w:tcW w:w="2375"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sz w:val="24"/>
                <w:szCs w:val="24"/>
                <w:lang w:val="en-US"/>
              </w:rPr>
            </w:pPr>
            <w:r>
              <w:rPr>
                <w:sz w:val="24"/>
                <w:szCs w:val="24"/>
                <w:lang w:val="en-US"/>
              </w:rPr>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Пәннің сипаттамасы</w:t>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Style17"/>
              <w:spacing w:before="0" w:after="0"/>
              <w:ind w:left="0" w:right="0" w:hanging="0"/>
              <w:jc w:val="both"/>
              <w:rPr>
                <w:color w:val="00000A"/>
                <w:sz w:val="24"/>
                <w:szCs w:val="24"/>
                <w:shd w:fill="FFFFFF" w:val="clear"/>
                <w:lang w:val="kk-KZ"/>
              </w:rPr>
            </w:pPr>
            <w:r>
              <w:rPr>
                <w:sz w:val="24"/>
                <w:szCs w:val="24"/>
                <w:lang w:val="kk-KZ" w:eastAsia="en-US"/>
              </w:rPr>
              <w:t xml:space="preserve">  </w:t>
            </w:r>
            <w:r>
              <w:rPr>
                <w:sz w:val="24"/>
                <w:szCs w:val="24"/>
                <w:lang w:val="kk-KZ" w:eastAsia="en-US"/>
              </w:rPr>
              <w:t xml:space="preserve">Бұл курс </w:t>
            </w:r>
            <w:r>
              <w:rPr>
                <w:color w:val="00000A"/>
                <w:sz w:val="24"/>
                <w:szCs w:val="24"/>
                <w:shd w:fill="FFFFFF" w:val="clear"/>
                <w:lang w:val="kk-KZ"/>
              </w:rPr>
              <w:t>"</w:t>
            </w:r>
            <w:r>
              <w:rPr>
                <w:b w:val="false"/>
                <w:bCs w:val="false"/>
                <w:color w:val="00000A"/>
                <w:sz w:val="24"/>
                <w:szCs w:val="24"/>
                <w:shd w:fill="FFFFFF" w:val="clear"/>
                <w:lang w:val="kk-KZ"/>
              </w:rPr>
              <w:t>Ес және зейін психологиясы</w:t>
            </w:r>
            <w:r>
              <w:rPr>
                <w:color w:val="00000A"/>
                <w:sz w:val="24"/>
                <w:szCs w:val="24"/>
                <w:shd w:fill="FFFFFF" w:val="clear"/>
                <w:lang w:val="kk-KZ"/>
              </w:rPr>
              <w:t>"  пәні оқыту процесі жас ерекшелігінің психикалық дамуы, сонымен қатар Оқыту және адамның ес психологиясы дамыта оқытудың  ерекшеліктерін, білімнің қалыптастыру заңдылықтарын сонымен қатар дағды мен ептілікті қалыптастырады.</w:t>
            </w:r>
          </w:p>
          <w:p>
            <w:pPr>
              <w:pStyle w:val="Normal"/>
              <w:shd w:fill="FFFFFF" w:val="clear"/>
              <w:spacing w:lineRule="atLeast" w:line="100"/>
              <w:ind w:left="0" w:right="0" w:firstLine="708"/>
              <w:jc w:val="both"/>
              <w:rPr>
                <w:sz w:val="24"/>
                <w:szCs w:val="24"/>
                <w:lang w:val="kk-KZ" w:eastAsia="en-US"/>
              </w:rPr>
            </w:pPr>
            <w:r>
              <w:rPr>
                <w:b w:val="false"/>
                <w:bCs w:val="false"/>
                <w:sz w:val="24"/>
                <w:szCs w:val="24"/>
                <w:lang w:val="kk-KZ" w:eastAsia="en-US"/>
              </w:rPr>
              <w:t xml:space="preserve">Ес және зейін психологиясы </w:t>
            </w:r>
            <w:r>
              <w:rPr>
                <w:sz w:val="24"/>
                <w:szCs w:val="24"/>
                <w:lang w:val="kk-KZ" w:eastAsia="en-US"/>
              </w:rPr>
              <w:t xml:space="preserve">курсы студенттердің өмірлік іс-әрекетте және кәсіби іс-әрекетте   Адамның ес мен зейіні психологиясылық білімдерді жүйелі теориялық-практикалық аспектіде қолдануда маңызды және өте қажетті болып табылады. Тұлғалық дамуда адамның педагогикалық тұрғыда өзін-өзі мен басқаларға қатысты  психологиялық білімдер жайлы жүйелі ақпараттар осы курспен тікелей байланысты. </w:t>
            </w:r>
          </w:p>
          <w:p>
            <w:pPr>
              <w:pStyle w:val="Normal"/>
              <w:jc w:val="both"/>
              <w:rPr>
                <w:sz w:val="24"/>
                <w:szCs w:val="24"/>
                <w:lang w:val="kk-KZ" w:eastAsia="en-US"/>
              </w:rPr>
            </w:pPr>
            <w:r>
              <w:rPr>
                <w:b w:val="false"/>
                <w:bCs w:val="false"/>
                <w:sz w:val="24"/>
                <w:szCs w:val="24"/>
                <w:lang w:val="kk-KZ" w:eastAsia="en-US"/>
              </w:rPr>
              <w:t>Ес және зейін психологиясы</w:t>
            </w:r>
            <w:r>
              <w:rPr>
                <w:sz w:val="24"/>
                <w:szCs w:val="24"/>
                <w:lang w:val="kk-KZ" w:eastAsia="en-US"/>
              </w:rPr>
              <w:t xml:space="preserve">  курсы психологияның  әр түрлі салаларынан және басқа ғылыми бағыттардан алынған білімдермен өте тығыз байланысты. </w:t>
            </w:r>
          </w:p>
          <w:p>
            <w:pPr>
              <w:pStyle w:val="ListParagraph"/>
              <w:tabs>
                <w:tab w:val="left" w:pos="284" w:leader="none"/>
              </w:tabs>
              <w:spacing w:lineRule="auto" w:line="240" w:before="0" w:after="0"/>
              <w:ind w:left="0" w:right="0" w:hanging="0"/>
              <w:jc w:val="both"/>
              <w:rPr>
                <w:rFonts w:ascii="Times New Roman" w:hAnsi="Times New Roman"/>
                <w:sz w:val="24"/>
                <w:szCs w:val="24"/>
                <w:lang w:val="kk-KZ" w:eastAsia="en-US"/>
              </w:rPr>
            </w:pPr>
            <w:r>
              <w:rPr>
                <w:rFonts w:ascii="Times New Roman" w:hAnsi="Times New Roman"/>
                <w:b w:val="false"/>
                <w:bCs w:val="false"/>
                <w:sz w:val="24"/>
                <w:szCs w:val="24"/>
                <w:lang w:val="kk-KZ" w:eastAsia="en-US"/>
              </w:rPr>
              <w:t>Ес және зейін психологиясы</w:t>
            </w:r>
            <w:r>
              <w:rPr>
                <w:rFonts w:ascii="Times New Roman" w:hAnsi="Times New Roman"/>
                <w:sz w:val="24"/>
                <w:szCs w:val="24"/>
                <w:lang w:val="kk-KZ" w:eastAsia="en-US"/>
              </w:rPr>
              <w:t xml:space="preserve"> мәліметтер базасының технологияларымен танысады. </w:t>
            </w:r>
            <w:r>
              <w:rPr>
                <w:rFonts w:ascii="Times New Roman" w:hAnsi="Times New Roman"/>
                <w:b w:val="false"/>
                <w:bCs w:val="false"/>
                <w:sz w:val="24"/>
                <w:szCs w:val="24"/>
                <w:lang w:val="kk-KZ" w:eastAsia="en-US"/>
              </w:rPr>
              <w:t>Ес және зейін психологиясы</w:t>
            </w:r>
            <w:r>
              <w:rPr>
                <w:rFonts w:ascii="Times New Roman" w:hAnsi="Times New Roman"/>
                <w:sz w:val="24"/>
                <w:szCs w:val="24"/>
                <w:lang w:val="kk-KZ" w:eastAsia="en-US"/>
              </w:rPr>
              <w:t>лық зерттеуден алынған  мәліметтердің әртүрлі модельдері мен танысады, қолданбалы бағдарлама негізінде интерфейстер мен тіл сұранысымен психологиялық  әдістер негізінде қазіргі жаңа психологияның әлемдік зерттеулерімен, теориялық-практикалық  фундаменталды негіздерімен оқып үйренеді.</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rStyle w:val="Shorttext"/>
                <w:rFonts w:eastAsia="SimSun"/>
                <w:b/>
                <w:sz w:val="24"/>
                <w:szCs w:val="24"/>
                <w:lang w:val="kk-KZ"/>
              </w:rPr>
            </w:pPr>
            <w:r>
              <w:rPr>
                <w:rStyle w:val="Shorttext"/>
                <w:rFonts w:eastAsia="SimSun"/>
                <w:b/>
                <w:sz w:val="24"/>
                <w:szCs w:val="24"/>
                <w:lang w:val="kk-KZ"/>
              </w:rPr>
              <w:t>К</w:t>
            </w:r>
            <w:r>
              <w:rPr>
                <w:rStyle w:val="Shorttext"/>
                <w:rFonts w:eastAsia="SimSun"/>
                <w:b/>
                <w:sz w:val="24"/>
                <w:szCs w:val="24"/>
              </w:rPr>
              <w:t>урс</w:t>
            </w:r>
            <w:r>
              <w:rPr>
                <w:rStyle w:val="Shorttext"/>
                <w:rFonts w:eastAsia="SimSun"/>
                <w:b/>
                <w:sz w:val="24"/>
                <w:szCs w:val="24"/>
                <w:lang w:val="kk-KZ"/>
              </w:rPr>
              <w:t>тың мақсаты</w:t>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Style17"/>
              <w:spacing w:before="0" w:after="0"/>
              <w:jc w:val="both"/>
              <w:rPr>
                <w:color w:val="00000A"/>
                <w:sz w:val="24"/>
                <w:szCs w:val="24"/>
                <w:shd w:fill="FFFFFF" w:val="clear"/>
                <w:lang w:val="kk-KZ"/>
              </w:rPr>
            </w:pPr>
            <w:r>
              <w:rPr>
                <w:b/>
                <w:sz w:val="24"/>
                <w:szCs w:val="24"/>
                <w:lang w:val="kk-KZ"/>
              </w:rPr>
              <w:t>Мақсаты –</w:t>
            </w:r>
            <w:r>
              <w:rPr>
                <w:color w:val="00000A"/>
                <w:sz w:val="24"/>
                <w:szCs w:val="24"/>
                <w:shd w:fill="FFFFFF" w:val="clear"/>
                <w:lang w:val="kk-KZ"/>
              </w:rPr>
              <w:t>психология мамандықтардағы студенттердің  оқыту және адамның ес мен зейін психологиясы курсының білімін  оқу мен меңгеруі негізінде психологиялық ойлауын дамыту, 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rStyle w:val="Shorttext"/>
                <w:rFonts w:eastAsia="SimSun"/>
                <w:b/>
                <w:sz w:val="24"/>
                <w:szCs w:val="24"/>
                <w:lang w:val="kk-KZ"/>
              </w:rPr>
            </w:pPr>
            <w:r>
              <w:rPr>
                <w:rStyle w:val="Shorttext"/>
                <w:rFonts w:eastAsia="SimSun"/>
                <w:b/>
                <w:sz w:val="24"/>
                <w:szCs w:val="24"/>
                <w:lang w:val="kk-KZ"/>
              </w:rPr>
              <w:t>Оқытудың нәтижелері</w:t>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317" w:leader="none"/>
              </w:tabs>
              <w:jc w:val="both"/>
              <w:rPr>
                <w:sz w:val="24"/>
                <w:szCs w:val="24"/>
                <w:lang w:val="kk-KZ"/>
              </w:rPr>
            </w:pPr>
            <w:r>
              <w:rPr>
                <w:sz w:val="24"/>
                <w:szCs w:val="24"/>
                <w:lang w:val="kk-KZ"/>
              </w:rPr>
              <w:t xml:space="preserve">1. </w:t>
            </w:r>
            <w:r>
              <w:rPr>
                <w:b w:val="false"/>
                <w:bCs w:val="false"/>
                <w:sz w:val="24"/>
                <w:szCs w:val="24"/>
                <w:lang w:val="kk-KZ"/>
              </w:rPr>
              <w:t>Ес және зейін психологиясы</w:t>
            </w:r>
            <w:r>
              <w:rPr>
                <w:sz w:val="24"/>
                <w:szCs w:val="24"/>
                <w:lang w:val="kk-KZ"/>
              </w:rPr>
              <w:t xml:space="preserve">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pPr>
              <w:pStyle w:val="Normal"/>
              <w:tabs>
                <w:tab w:val="left" w:pos="317" w:leader="none"/>
              </w:tabs>
              <w:jc w:val="both"/>
              <w:rPr>
                <w:rStyle w:val="Shorttext"/>
                <w:rFonts w:eastAsia="SimSun"/>
                <w:sz w:val="24"/>
                <w:szCs w:val="24"/>
                <w:lang w:val="kk-KZ"/>
              </w:rPr>
            </w:pPr>
            <w:r>
              <w:rPr>
                <w:sz w:val="24"/>
                <w:szCs w:val="24"/>
                <w:lang w:val="kk-KZ"/>
              </w:rPr>
              <w:t xml:space="preserve">2.Меңгерген </w:t>
            </w:r>
            <w:r>
              <w:rPr>
                <w:b w:val="false"/>
                <w:bCs w:val="false"/>
                <w:sz w:val="24"/>
                <w:szCs w:val="24"/>
                <w:lang w:val="kk-KZ"/>
              </w:rPr>
              <w:t>ес және зейін психологиясының</w:t>
            </w:r>
            <w:r>
              <w:rPr>
                <w:sz w:val="24"/>
                <w:szCs w:val="24"/>
                <w:lang w:val="kk-KZ"/>
              </w:rPr>
              <w:t xml:space="preserve">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Оқыту және адамның ес психологиясының білімдермен таныса алуды үйрену және кәсіби заң сферасында пайдалана</w:t>
            </w:r>
            <w:r>
              <w:rPr>
                <w:rStyle w:val="Shorttext"/>
                <w:rFonts w:eastAsia="SimSun"/>
                <w:sz w:val="24"/>
                <w:szCs w:val="24"/>
                <w:lang w:val="kk-KZ"/>
              </w:rPr>
              <w:t xml:space="preserve"> білу.</w:t>
            </w:r>
          </w:p>
          <w:p>
            <w:pPr>
              <w:pStyle w:val="ListParagraph"/>
              <w:tabs>
                <w:tab w:val="left" w:pos="317" w:leader="none"/>
              </w:tabs>
              <w:spacing w:before="0" w:after="0"/>
              <w:ind w:left="0" w:right="0" w:hanging="0"/>
              <w:jc w:val="both"/>
              <w:rPr>
                <w:rFonts w:ascii="Times New Roman" w:hAnsi="Times New Roman"/>
                <w:sz w:val="24"/>
                <w:szCs w:val="24"/>
                <w:lang w:val="kk-KZ"/>
              </w:rPr>
            </w:pPr>
            <w:r>
              <w:rPr>
                <w:rFonts w:ascii="Times New Roman" w:hAnsi="Times New Roman"/>
                <w:sz w:val="24"/>
                <w:szCs w:val="24"/>
                <w:lang w:val="kk-KZ"/>
              </w:rPr>
              <w:t xml:space="preserve">3.Жаңа ғылыми  теориялар мен бағыттарды. </w:t>
            </w:r>
            <w:r>
              <w:rPr>
                <w:rFonts w:ascii="Times New Roman" w:hAnsi="Times New Roman"/>
                <w:b w:val="false"/>
                <w:bCs w:val="false"/>
                <w:sz w:val="24"/>
                <w:szCs w:val="24"/>
                <w:lang w:val="kk-KZ"/>
              </w:rPr>
              <w:t>Ес және зейін психологиясы</w:t>
            </w:r>
            <w:r>
              <w:rPr>
                <w:rFonts w:ascii="Times New Roman" w:hAnsi="Times New Roman"/>
                <w:sz w:val="24"/>
                <w:szCs w:val="24"/>
                <w:lang w:val="kk-KZ"/>
              </w:rPr>
              <w:t xml:space="preserve"> деңгейде түсіну, оны сыни қабылдай алуға қабілетті болу,  адамның  индивидуалды креативті қабілеттері туралы  білімдерді  ғылыми бағытта  пайдалану; Оқыту және адамның ес психологиясының практикалық  тенденцияларын түсіну және талдау, топтық ғылыми зерттеулер мен жобаларды жасауда  командада  жұмыс жасай алу,  кәсіби рефлекцияға қабілетті болу;</w:t>
            </w:r>
          </w:p>
          <w:p>
            <w:pPr>
              <w:pStyle w:val="Normal"/>
              <w:jc w:val="both"/>
              <w:rPr>
                <w:sz w:val="24"/>
                <w:szCs w:val="24"/>
                <w:lang w:val="kk-KZ"/>
              </w:rPr>
            </w:pPr>
            <w:r>
              <w:rPr>
                <w:sz w:val="24"/>
                <w:szCs w:val="24"/>
                <w:lang w:val="kk-KZ"/>
              </w:rPr>
              <w:t>4.</w:t>
            </w:r>
            <w:r>
              <w:rPr>
                <w:b w:val="false"/>
                <w:bCs w:val="false"/>
                <w:sz w:val="24"/>
                <w:szCs w:val="24"/>
                <w:lang w:val="kk-KZ"/>
              </w:rPr>
              <w:t>Ес және зейін психологиясын</w:t>
            </w:r>
            <w:r>
              <w:rPr>
                <w:sz w:val="24"/>
                <w:szCs w:val="24"/>
                <w:lang w:val="kk-KZ"/>
              </w:rPr>
              <w:t>да адамды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pPr>
              <w:pStyle w:val="Normal"/>
              <w:jc w:val="both"/>
              <w:rPr>
                <w:sz w:val="24"/>
                <w:szCs w:val="24"/>
                <w:lang w:val="kk-KZ"/>
              </w:rPr>
            </w:pPr>
            <w:r>
              <w:rPr>
                <w:sz w:val="24"/>
                <w:szCs w:val="24"/>
                <w:lang w:val="kk-KZ"/>
              </w:rPr>
              <w:t xml:space="preserve">5. </w:t>
            </w:r>
            <w:r>
              <w:rPr>
                <w:b w:val="false"/>
                <w:bCs w:val="false"/>
                <w:sz w:val="24"/>
                <w:szCs w:val="24"/>
                <w:lang w:val="kk-KZ"/>
              </w:rPr>
              <w:t>Ес және зейін психологиясы</w:t>
            </w:r>
            <w:r>
              <w:rPr>
                <w:sz w:val="24"/>
                <w:szCs w:val="24"/>
                <w:lang w:val="kk-KZ"/>
              </w:rPr>
              <w:t xml:space="preserve"> ғылымы бойынша алынған білімдерді өз зерттеулерін өткізуге, жоспарлауға және ұйымдастыруға  қолдана білу.</w:t>
            </w:r>
          </w:p>
          <w:p>
            <w:pPr>
              <w:pStyle w:val="Normal"/>
              <w:jc w:val="both"/>
              <w:rPr>
                <w:sz w:val="24"/>
                <w:szCs w:val="24"/>
                <w:lang w:val="kk-KZ"/>
              </w:rPr>
            </w:pPr>
            <w:r>
              <w:rPr>
                <w:sz w:val="24"/>
                <w:szCs w:val="24"/>
                <w:lang w:val="kk-KZ"/>
              </w:rPr>
              <w:t>6. Қазіргі жаңа  зейін және адамның ес психологиясыда  қолданылатын  әдістер мен психологиялық технологиялардың  теориялық–практикалық негіздерін оқып үйрену, оларды практикалық және кәсіби салада, ғылыми бағытта  пайдалану ептілігі. Тұлғаның индивидуалды креативті қабілеттердің  жаңа эксперементтік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психологяилық материалдарды қолдана білу.</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rStyle w:val="Shorttext"/>
                <w:rFonts w:eastAsia="SimSun"/>
                <w:b/>
                <w:sz w:val="24"/>
                <w:szCs w:val="24"/>
                <w:lang w:val="kk-KZ"/>
              </w:rPr>
            </w:pPr>
            <w:r>
              <w:rPr>
                <w:rStyle w:val="Shorttext"/>
                <w:rFonts w:eastAsia="SimSun"/>
                <w:b/>
                <w:sz w:val="24"/>
                <w:szCs w:val="24"/>
                <w:lang w:val="kk-KZ"/>
              </w:rPr>
              <w:t>Әдебиеттер мен</w:t>
            </w:r>
            <w:r>
              <w:rPr>
                <w:rStyle w:val="Shorttext"/>
                <w:rFonts w:eastAsia="SimSun"/>
                <w:b/>
                <w:sz w:val="24"/>
                <w:szCs w:val="24"/>
              </w:rPr>
              <w:t xml:space="preserve"> ресурс</w:t>
            </w:r>
            <w:r>
              <w:rPr>
                <w:rStyle w:val="Shorttext"/>
                <w:rFonts w:eastAsia="SimSun"/>
                <w:b/>
                <w:sz w:val="24"/>
                <w:szCs w:val="24"/>
                <w:lang w:val="kk-KZ"/>
              </w:rPr>
              <w:t>тар</w:t>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567" w:leader="none"/>
              </w:tabs>
              <w:suppressAutoHyphens w:val="true"/>
              <w:jc w:val="both"/>
              <w:rPr>
                <w:sz w:val="24"/>
                <w:szCs w:val="24"/>
              </w:rPr>
            </w:pPr>
            <w:r>
              <w:rPr>
                <w:sz w:val="24"/>
                <w:szCs w:val="24"/>
              </w:rPr>
              <w:t xml:space="preserve"> </w:t>
            </w:r>
            <w:r>
              <w:rPr>
                <w:sz w:val="24"/>
                <w:szCs w:val="24"/>
                <w:lang w:val="kk-KZ"/>
              </w:rPr>
              <w:t>1.</w:t>
            </w:r>
            <w:r>
              <w:rPr>
                <w:sz w:val="24"/>
                <w:szCs w:val="24"/>
              </w:rPr>
              <w:t xml:space="preserve">Адам Д. Восприятие, сознание, память. Размышления биолога / Под ред. Е.Н. Соколова. - М.: Мир, </w:t>
            </w:r>
            <w:r>
              <w:rPr>
                <w:sz w:val="24"/>
                <w:szCs w:val="24"/>
                <w:lang w:val="kk-KZ"/>
              </w:rPr>
              <w:t>201</w:t>
            </w:r>
            <w:r>
              <w:rPr>
                <w:sz w:val="24"/>
                <w:szCs w:val="24"/>
              </w:rPr>
              <w:t xml:space="preserve">3. - 152 с. - С.131-147. </w:t>
            </w:r>
          </w:p>
          <w:p>
            <w:pPr>
              <w:pStyle w:val="Normal"/>
              <w:tabs>
                <w:tab w:val="left" w:pos="567" w:leader="none"/>
              </w:tabs>
              <w:suppressAutoHyphens w:val="true"/>
              <w:jc w:val="both"/>
              <w:rPr/>
            </w:pPr>
            <w:r>
              <w:rPr>
                <w:sz w:val="24"/>
                <w:szCs w:val="24"/>
                <w:lang w:val="kk-KZ"/>
              </w:rPr>
              <w:t>2.</w:t>
            </w:r>
            <w:r>
              <w:rPr/>
              <w:t xml:space="preserve">Алишаускас А. Исследование словесной памяти глухих школьников // Дефектология. - </w:t>
            </w:r>
            <w:r>
              <w:rPr>
                <w:lang w:val="kk-KZ"/>
              </w:rPr>
              <w:t>201</w:t>
            </w:r>
            <w:r>
              <w:rPr/>
              <w:t xml:space="preserve">0. - № 6. </w:t>
            </w:r>
          </w:p>
          <w:p>
            <w:pPr>
              <w:pStyle w:val="Normal"/>
              <w:tabs>
                <w:tab w:val="left" w:pos="567" w:leader="none"/>
              </w:tabs>
              <w:suppressAutoHyphens w:val="true"/>
              <w:jc w:val="both"/>
              <w:rPr/>
            </w:pPr>
            <w:r>
              <w:rPr>
                <w:lang w:val="kk-KZ"/>
              </w:rPr>
              <w:t>3.</w:t>
            </w:r>
            <w:r>
              <w:rPr/>
              <w:t xml:space="preserve">Арден Дж. Развитие памяти "для чайников". - М.: Вильямс, 2003. - 351 с. </w:t>
            </w:r>
            <w:r>
              <w:rPr>
                <w:lang w:val="kk-KZ"/>
              </w:rPr>
              <w:t>4.</w:t>
            </w:r>
            <w:r>
              <w:rPr/>
              <w:t xml:space="preserve">Аткинсон Р. Человеческая память и процесс обучения: Пер. с англ. - М.: Прогресс, </w:t>
            </w:r>
            <w:r>
              <w:rPr>
                <w:lang w:val="kk-KZ"/>
              </w:rPr>
              <w:t>2015</w:t>
            </w:r>
            <w:r>
              <w:rPr/>
              <w:t xml:space="preserve">. - 528 с. </w:t>
            </w:r>
          </w:p>
          <w:p>
            <w:pPr>
              <w:pStyle w:val="Normal"/>
              <w:tabs>
                <w:tab w:val="left" w:pos="567" w:leader="none"/>
              </w:tabs>
              <w:suppressAutoHyphens w:val="true"/>
              <w:jc w:val="both"/>
              <w:rPr/>
            </w:pPr>
            <w:r>
              <w:rPr>
                <w:lang w:val="kk-KZ"/>
              </w:rPr>
              <w:t>5.</w:t>
            </w:r>
            <w:r>
              <w:rPr/>
              <w:t xml:space="preserve">Аткинсон Р., Шифрин Р. Человеческая память: система памяти и процессы управления // Психология памяти: Хрестоматия / Ред. Ю.Б. Гиппенрейтер, В.Я. Романов. - М.: ЧеРо, 2000. - С.517-546. </w:t>
            </w:r>
          </w:p>
          <w:p>
            <w:pPr>
              <w:pStyle w:val="Normal"/>
              <w:tabs>
                <w:tab w:val="left" w:pos="567" w:leader="none"/>
              </w:tabs>
              <w:suppressAutoHyphens w:val="true"/>
              <w:jc w:val="both"/>
              <w:rPr/>
            </w:pPr>
            <w:r>
              <w:rPr>
                <w:lang w:val="kk-KZ"/>
              </w:rPr>
              <w:t>7.</w:t>
            </w:r>
            <w:r>
              <w:rPr/>
              <w:t xml:space="preserve">Блонский П.П. Память и мышление. - СПб.: Питер, </w:t>
            </w:r>
            <w:r>
              <w:rPr>
                <w:lang w:val="kk-KZ"/>
              </w:rPr>
              <w:t>20</w:t>
            </w:r>
            <w:r>
              <w:rPr>
                <w:lang w:val="kk-KZ"/>
              </w:rPr>
              <w:t>1</w:t>
            </w:r>
            <w:r>
              <w:rPr>
                <w:lang w:val="kk-KZ"/>
              </w:rPr>
              <w:t>1</w:t>
            </w:r>
            <w:r>
              <w:rPr/>
              <w:t xml:space="preserve">. - 288 с. </w:t>
            </w:r>
            <w:r>
              <w:rPr>
                <w:lang w:val="kk-KZ"/>
              </w:rPr>
              <w:t>8.</w:t>
            </w:r>
            <w:r>
              <w:rPr/>
              <w:t>Блонский П.П. Основные предположения генетической теории памяти // Психология памяти: Хрестоматия / Ред. Ю.Б. Гиппенрейтер, В.Я. Романов. - М.: ЧеРо, 20</w:t>
            </w:r>
            <w:r>
              <w:rPr>
                <w:lang w:val="kk-KZ"/>
              </w:rPr>
              <w:t>14</w:t>
            </w:r>
            <w:r>
              <w:rPr/>
              <w:t xml:space="preserve">. - С.380-389. </w:t>
            </w:r>
          </w:p>
          <w:p>
            <w:pPr>
              <w:pStyle w:val="Normal"/>
              <w:tabs>
                <w:tab w:val="left" w:pos="567" w:leader="none"/>
              </w:tabs>
              <w:suppressAutoHyphens w:val="true"/>
              <w:jc w:val="both"/>
              <w:rPr/>
            </w:pPr>
            <w:r>
              <w:rPr>
                <w:lang w:val="kk-KZ"/>
              </w:rPr>
              <w:t xml:space="preserve">10. </w:t>
            </w:r>
            <w:r>
              <w:rPr/>
              <w:t xml:space="preserve">Веккер Л.М., Лещинский М.В. Современная теория памяти и обобщенностьпредставлений // Материалы симпозиума по памяти. - Харьков, </w:t>
            </w:r>
            <w:r>
              <w:rPr>
                <w:lang w:val="kk-KZ"/>
              </w:rPr>
              <w:t>201</w:t>
            </w:r>
            <w:r>
              <w:rPr>
                <w:lang w:val="kk-KZ"/>
              </w:rPr>
              <w:t>0</w:t>
            </w:r>
            <w:r>
              <w:rPr/>
              <w:t>.</w:t>
            </w:r>
          </w:p>
          <w:p>
            <w:pPr>
              <w:pStyle w:val="Normal"/>
              <w:tabs>
                <w:tab w:val="left" w:pos="567" w:leader="none"/>
              </w:tabs>
              <w:suppressAutoHyphens w:val="true"/>
              <w:jc w:val="both"/>
              <w:rPr/>
            </w:pPr>
            <w:r>
              <w:rPr>
                <w:lang w:val="kk-KZ"/>
              </w:rPr>
              <w:t>11.</w:t>
            </w:r>
            <w:r>
              <w:rPr/>
              <w:t xml:space="preserve">Выготский Л.С., Лурия А.Р. Культурное развитие специальных функций: память // Психология памяти: Хрестоматия / Ред. Ю.Б. Гиппенрейтер, В.Я. Романов. - М.: ЧеРо, </w:t>
            </w:r>
            <w:r>
              <w:rPr>
                <w:lang w:val="kk-KZ"/>
              </w:rPr>
              <w:t>20</w:t>
            </w:r>
            <w:r>
              <w:rPr>
                <w:lang w:val="kk-KZ"/>
              </w:rPr>
              <w:t>1</w:t>
            </w:r>
            <w:r>
              <w:rPr>
                <w:lang w:val="kk-KZ"/>
              </w:rPr>
              <w:t>0</w:t>
            </w:r>
            <w:r>
              <w:rPr/>
              <w:t xml:space="preserve">. - С.406-419. </w:t>
            </w:r>
          </w:p>
          <w:p>
            <w:pPr>
              <w:pStyle w:val="Normal"/>
              <w:tabs>
                <w:tab w:val="left" w:pos="567" w:leader="none"/>
              </w:tabs>
              <w:suppressAutoHyphens w:val="true"/>
              <w:jc w:val="both"/>
              <w:rPr/>
            </w:pPr>
            <w:r>
              <w:rPr>
                <w:lang w:val="kk-KZ"/>
              </w:rPr>
              <w:t>11.</w:t>
            </w:r>
            <w:r>
              <w:rPr/>
              <w:t xml:space="preserve">Громова Е.А. Эмоциональная память и ее механизмы. - М., </w:t>
            </w:r>
            <w:r>
              <w:rPr>
                <w:lang w:val="kk-KZ"/>
              </w:rPr>
              <w:t>2016</w:t>
            </w:r>
            <w:r>
              <w:rPr/>
              <w:t xml:space="preserve">. </w:t>
            </w:r>
          </w:p>
          <w:p>
            <w:pPr>
              <w:pStyle w:val="Normal"/>
              <w:tabs>
                <w:tab w:val="left" w:pos="567" w:leader="none"/>
              </w:tabs>
              <w:suppressAutoHyphens w:val="true"/>
              <w:jc w:val="both"/>
              <w:rPr/>
            </w:pPr>
            <w:r>
              <w:rPr>
                <w:lang w:val="kk-KZ"/>
              </w:rPr>
              <w:t>12.</w:t>
            </w:r>
            <w:r>
              <w:rPr/>
              <w:t>Джеймс У. Память // Психология памяти: Хрестоматия / Ред. Ю.Б. Гиппенрейтер, В.Я. Романов. - М.: ЧеРо, 20</w:t>
            </w:r>
            <w:r>
              <w:rPr>
                <w:lang w:val="kk-KZ"/>
              </w:rPr>
              <w:t>15</w:t>
            </w:r>
            <w:r>
              <w:rPr/>
              <w:t xml:space="preserve">. - С.200-214. </w:t>
            </w:r>
          </w:p>
          <w:p>
            <w:pPr>
              <w:pStyle w:val="Normal"/>
              <w:tabs>
                <w:tab w:val="left" w:pos="567" w:leader="none"/>
              </w:tabs>
              <w:suppressAutoHyphens w:val="true"/>
              <w:jc w:val="both"/>
              <w:rPr/>
            </w:pPr>
            <w:r>
              <w:rPr/>
              <w:t xml:space="preserve"> </w:t>
            </w:r>
            <w:r>
              <w:rPr/>
              <w:t xml:space="preserve">Баскакова И.Л. Внимание школьников-олигофренов. - М., 1982. </w:t>
            </w:r>
          </w:p>
          <w:p>
            <w:pPr>
              <w:pStyle w:val="Style17"/>
              <w:numPr>
                <w:ilvl w:val="0"/>
                <w:numId w:val="3"/>
              </w:numPr>
              <w:tabs>
                <w:tab w:val="left" w:pos="0" w:leader="none"/>
              </w:tabs>
              <w:spacing w:before="0" w:after="0"/>
              <w:ind w:left="707" w:right="0" w:hanging="283"/>
              <w:rPr/>
            </w:pPr>
            <w:r>
              <w:rPr/>
              <w:t xml:space="preserve">Белоусова Е.Д., Никанорова М.Ю. Синдром дефицита внимания (гиперактивности) // Российский вестник перинатологии и педиатрии. - 2000. - № 3. </w:t>
            </w:r>
          </w:p>
          <w:p>
            <w:pPr>
              <w:pStyle w:val="Style17"/>
              <w:numPr>
                <w:ilvl w:val="0"/>
                <w:numId w:val="3"/>
              </w:numPr>
              <w:tabs>
                <w:tab w:val="left" w:pos="0" w:leader="none"/>
              </w:tabs>
              <w:spacing w:before="0" w:after="0"/>
              <w:ind w:left="707" w:right="0" w:hanging="283"/>
              <w:rPr/>
            </w:pPr>
            <w:r>
              <w:rPr/>
              <w:t xml:space="preserve">Брязгунов И.П., Касаткина Е.В. Современное состояние вопроса о лечении синдрома дефицита внимания с гиперактивностью у детей (обзор литературы) // Детский доктор. - 1999. - № 5. - С.21-23. </w:t>
            </w:r>
          </w:p>
          <w:p>
            <w:pPr>
              <w:pStyle w:val="Style17"/>
              <w:numPr>
                <w:ilvl w:val="0"/>
                <w:numId w:val="3"/>
              </w:numPr>
              <w:tabs>
                <w:tab w:val="left" w:pos="0" w:leader="none"/>
              </w:tabs>
              <w:spacing w:before="0" w:after="0"/>
              <w:ind w:left="707" w:right="0" w:hanging="283"/>
              <w:rPr/>
            </w:pPr>
            <w:r>
              <w:rPr/>
              <w:t xml:space="preserve">Гальперин П.Я., Кабыльницкая С.Л. Экспериментальное формирование внимания. - М.: МГУ, 1974. - 99 с. </w:t>
            </w:r>
          </w:p>
          <w:p>
            <w:pPr>
              <w:pStyle w:val="Style17"/>
              <w:numPr>
                <w:ilvl w:val="0"/>
                <w:numId w:val="3"/>
              </w:numPr>
              <w:tabs>
                <w:tab w:val="left" w:pos="0" w:leader="none"/>
              </w:tabs>
              <w:spacing w:before="0" w:after="0"/>
              <w:ind w:left="707" w:right="0" w:hanging="283"/>
              <w:rPr/>
            </w:pPr>
            <w:r>
              <w:rPr/>
              <w:t xml:space="preserve">Гаркуша Ю.Ф. Опыт развития произвольного внимания у детей с моторной алалией // Дефектология. - 1983. - № 4. </w:t>
            </w:r>
          </w:p>
          <w:p>
            <w:pPr>
              <w:pStyle w:val="Style17"/>
              <w:numPr>
                <w:ilvl w:val="0"/>
                <w:numId w:val="3"/>
              </w:numPr>
              <w:tabs>
                <w:tab w:val="left" w:pos="0" w:leader="none"/>
              </w:tabs>
              <w:spacing w:before="0" w:after="0"/>
              <w:ind w:left="707" w:right="0" w:hanging="283"/>
              <w:rPr/>
            </w:pPr>
            <w:r>
              <w:rPr/>
              <w:t xml:space="preserve">Гаркуша Ю.Ф. Развитие произвольного внимания у детей с моторной алалией 5-6 лет в процессе логопедической работы // Недоразвитие и утрата речи. - М., 1985. </w:t>
            </w:r>
          </w:p>
          <w:p>
            <w:pPr>
              <w:pStyle w:val="Style17"/>
              <w:numPr>
                <w:ilvl w:val="0"/>
                <w:numId w:val="3"/>
              </w:numPr>
              <w:tabs>
                <w:tab w:val="left" w:pos="0" w:leader="none"/>
              </w:tabs>
              <w:spacing w:before="0" w:after="0"/>
              <w:ind w:left="707" w:right="0" w:hanging="283"/>
              <w:rPr/>
            </w:pPr>
            <w:r>
              <w:rPr/>
              <w:t xml:space="preserve">Гиппенрейтер Ю.Б., Романов В.Я. Психология внимания. - М.: ЧеРо, 2001. - 858 с. </w:t>
            </w:r>
          </w:p>
          <w:p>
            <w:pPr>
              <w:pStyle w:val="Style17"/>
              <w:numPr>
                <w:ilvl w:val="0"/>
                <w:numId w:val="3"/>
              </w:numPr>
              <w:tabs>
                <w:tab w:val="left" w:pos="0" w:leader="none"/>
              </w:tabs>
              <w:spacing w:before="0" w:after="0"/>
              <w:ind w:left="707" w:right="0" w:hanging="283"/>
              <w:rPr/>
            </w:pPr>
            <w:r>
              <w:rPr/>
              <w:t xml:space="preserve">Грибанов А.В., Волокитина Т.В., Гусева Е.А., Подоплекин Д.Н. Синдром дефицита внимания с гиперактивностью у детей. - М., 2004. </w:t>
            </w:r>
          </w:p>
          <w:p>
            <w:pPr>
              <w:pStyle w:val="Style17"/>
              <w:numPr>
                <w:ilvl w:val="0"/>
                <w:numId w:val="3"/>
              </w:numPr>
              <w:tabs>
                <w:tab w:val="left" w:pos="0" w:leader="none"/>
              </w:tabs>
              <w:spacing w:before="0" w:after="0"/>
              <w:ind w:left="707" w:right="0" w:hanging="283"/>
              <w:rPr/>
            </w:pPr>
            <w:r>
              <w:rPr/>
              <w:t xml:space="preserve">Григорьева Л.П., Бернадская М.Э., Блинникова И.В., Солнцева О.Г. Развитие пространственной ориентировки. Развитие зрительного внимания. Формирование восприятия пространства и навыков ориентирования: Методические рекомендации // Дошкольник. Младший школьник. - 2001. - №3. - С.22-25. </w:t>
            </w:r>
          </w:p>
          <w:p>
            <w:pPr>
              <w:pStyle w:val="Style17"/>
              <w:numPr>
                <w:ilvl w:val="0"/>
                <w:numId w:val="3"/>
              </w:numPr>
              <w:tabs>
                <w:tab w:val="left" w:pos="0" w:leader="none"/>
              </w:tabs>
              <w:spacing w:before="0" w:after="0"/>
              <w:ind w:left="707" w:right="0" w:hanging="283"/>
              <w:rPr/>
            </w:pPr>
            <w:r>
              <w:rPr/>
              <w:t xml:space="preserve">Григорьева Л.П., Бернадская М.Э., Свечников В.В. Исследование зрительного внимания младших школьников с помощью компьютерного метода // Образование и информатика. - 1997. </w:t>
            </w:r>
          </w:p>
          <w:p>
            <w:pPr>
              <w:pStyle w:val="Style17"/>
              <w:numPr>
                <w:ilvl w:val="0"/>
                <w:numId w:val="3"/>
              </w:numPr>
              <w:tabs>
                <w:tab w:val="left" w:pos="0" w:leader="none"/>
              </w:tabs>
              <w:spacing w:before="0" w:after="0"/>
              <w:ind w:left="707" w:right="0" w:hanging="283"/>
              <w:rPr/>
            </w:pPr>
            <w:r>
              <w:rPr/>
              <w:t xml:space="preserve">Джемс У. Внимание // Хрестоматия по вниманию / Под ред. А.Н. Леонтьева, А.А. Пузырея, В.Я. Романова. - М.: Изд-во МГУ, 1976. </w:t>
            </w:r>
          </w:p>
          <w:p>
            <w:pPr>
              <w:pStyle w:val="Style17"/>
              <w:numPr>
                <w:ilvl w:val="0"/>
                <w:numId w:val="3"/>
              </w:numPr>
              <w:tabs>
                <w:tab w:val="left" w:pos="0" w:leader="none"/>
              </w:tabs>
              <w:spacing w:before="0" w:after="0"/>
              <w:ind w:left="707" w:right="0" w:hanging="283"/>
              <w:rPr/>
            </w:pPr>
            <w:r>
              <w:rPr/>
              <w:t xml:space="preserve">Дормашев Ю.Б., Романов В.Я. Психология внимания. - М., 1995. </w:t>
            </w:r>
          </w:p>
          <w:p>
            <w:pPr>
              <w:pStyle w:val="Style17"/>
              <w:numPr>
                <w:ilvl w:val="0"/>
                <w:numId w:val="3"/>
              </w:numPr>
              <w:tabs>
                <w:tab w:val="left" w:pos="0" w:leader="none"/>
              </w:tabs>
              <w:spacing w:before="0" w:after="0"/>
              <w:ind w:left="707" w:right="0" w:hanging="283"/>
              <w:rPr/>
            </w:pPr>
            <w:r>
              <w:rPr/>
              <w:t xml:space="preserve">Дробинская А.О. Синдром гиперактивности с дефицитом внимания // Дефектология. - 1996. - № 3. - С. 72-74. </w:t>
            </w:r>
          </w:p>
          <w:p>
            <w:pPr>
              <w:pStyle w:val="Style17"/>
              <w:numPr>
                <w:ilvl w:val="0"/>
                <w:numId w:val="3"/>
              </w:numPr>
              <w:tabs>
                <w:tab w:val="left" w:pos="0" w:leader="none"/>
              </w:tabs>
              <w:spacing w:before="0" w:after="0"/>
              <w:ind w:left="707" w:right="0" w:hanging="283"/>
              <w:rPr/>
            </w:pPr>
            <w:r>
              <w:rPr/>
              <w:t xml:space="preserve">Дубровинская Н. В. Нейрофизиологические механизмы внимания: онтогенетическое исследование. - Л., 1985. </w:t>
            </w:r>
          </w:p>
          <w:p>
            <w:pPr>
              <w:pStyle w:val="Style17"/>
              <w:numPr>
                <w:ilvl w:val="0"/>
                <w:numId w:val="3"/>
              </w:numPr>
              <w:tabs>
                <w:tab w:val="left" w:pos="0" w:leader="none"/>
              </w:tabs>
              <w:spacing w:before="0" w:after="0"/>
              <w:ind w:left="707" w:right="0" w:hanging="283"/>
              <w:rPr/>
            </w:pPr>
            <w:r>
              <w:rPr/>
              <w:t xml:space="preserve">Заваденко Н.Н. Гиперактивность и дефицит внимания в детском возрасте. - М.: Академия, 2005. - 256 с. </w:t>
            </w:r>
          </w:p>
          <w:p>
            <w:pPr>
              <w:pStyle w:val="Style17"/>
              <w:numPr>
                <w:ilvl w:val="0"/>
                <w:numId w:val="3"/>
              </w:numPr>
              <w:tabs>
                <w:tab w:val="left" w:pos="0" w:leader="none"/>
              </w:tabs>
              <w:spacing w:before="0" w:after="0"/>
              <w:ind w:left="707" w:right="0" w:hanging="283"/>
              <w:rPr/>
            </w:pPr>
            <w:r>
              <w:rPr/>
              <w:t xml:space="preserve">Заваденко Н.Н. Как понять ребенка: дети с гиперактивностью и дефицитом внимания. - М.: Школа-Пресс, 2001. </w:t>
            </w:r>
          </w:p>
          <w:p>
            <w:pPr>
              <w:pStyle w:val="Style17"/>
              <w:numPr>
                <w:ilvl w:val="0"/>
                <w:numId w:val="3"/>
              </w:numPr>
              <w:tabs>
                <w:tab w:val="left" w:pos="0" w:leader="none"/>
              </w:tabs>
              <w:spacing w:before="0" w:after="0"/>
              <w:ind w:left="707" w:right="0" w:hanging="283"/>
              <w:rPr/>
            </w:pPr>
            <w:r>
              <w:rPr/>
              <w:t xml:space="preserve">Заваденко Н.Н. Неврологические основы дефицита внимания и гиперактивности у детей: Автореф. дис. ... докт. мед. наук. - М., 1999. - 34 с. </w:t>
            </w:r>
          </w:p>
          <w:p>
            <w:pPr>
              <w:pStyle w:val="Style17"/>
              <w:numPr>
                <w:ilvl w:val="0"/>
                <w:numId w:val="3"/>
              </w:numPr>
              <w:tabs>
                <w:tab w:val="left" w:pos="0" w:leader="none"/>
              </w:tabs>
              <w:spacing w:before="0" w:after="0"/>
              <w:ind w:left="707" w:right="0" w:hanging="283"/>
              <w:rPr/>
            </w:pPr>
            <w:r>
              <w:rPr/>
              <w:t xml:space="preserve">Заваденко Н.Н. Факторы риска для формирования дефицита внимания и гиперактивности у детей // Мир психологии. - 2002. - № 3. </w:t>
            </w:r>
          </w:p>
          <w:p>
            <w:pPr>
              <w:pStyle w:val="Style17"/>
              <w:numPr>
                <w:ilvl w:val="0"/>
                <w:numId w:val="3"/>
              </w:numPr>
              <w:tabs>
                <w:tab w:val="left" w:pos="0" w:leader="none"/>
              </w:tabs>
              <w:spacing w:before="0" w:after="0"/>
              <w:ind w:left="707" w:right="0" w:hanging="283"/>
              <w:rPr/>
            </w:pPr>
            <w:r>
              <w:rPr/>
              <w:t xml:space="preserve">Касатикова Е.В., Ларионов Н.П., Брязгунов И.П. Исследование распространенности показателей внимания и факторов риска для развития синдрома дефицита внимания с гиперактивностью у школьников // Педиатрия. - 1999. - № 5. </w:t>
            </w:r>
          </w:p>
          <w:p>
            <w:pPr>
              <w:pStyle w:val="Style17"/>
              <w:numPr>
                <w:ilvl w:val="0"/>
                <w:numId w:val="3"/>
              </w:numPr>
              <w:tabs>
                <w:tab w:val="left" w:pos="0" w:leader="none"/>
              </w:tabs>
              <w:spacing w:before="0" w:after="0"/>
              <w:ind w:left="707" w:right="0" w:hanging="283"/>
              <w:rPr/>
            </w:pPr>
            <w:r>
              <w:rPr/>
              <w:t xml:space="preserve">Кондаков И.М. Опросник для диагностики устойчивых форм Я-внимания // Журнал практического психолога. - 1997. - №4. - С. 13-23. </w:t>
            </w:r>
          </w:p>
          <w:p>
            <w:pPr>
              <w:pStyle w:val="Style17"/>
              <w:numPr>
                <w:ilvl w:val="0"/>
                <w:numId w:val="3"/>
              </w:numPr>
              <w:tabs>
                <w:tab w:val="left" w:pos="0" w:leader="none"/>
              </w:tabs>
              <w:spacing w:before="0" w:after="0"/>
              <w:ind w:left="707" w:right="0" w:hanging="283"/>
              <w:rPr/>
            </w:pPr>
            <w:r>
              <w:rPr/>
              <w:t xml:space="preserve">Кропотов Ю.Д. Современная диагностика и коррекция синдрома нарушения внимания. - СПб., 2005. </w:t>
            </w:r>
          </w:p>
          <w:p>
            <w:pPr>
              <w:pStyle w:val="Style17"/>
              <w:numPr>
                <w:ilvl w:val="0"/>
                <w:numId w:val="3"/>
              </w:numPr>
              <w:tabs>
                <w:tab w:val="left" w:pos="0" w:leader="none"/>
              </w:tabs>
              <w:spacing w:before="0" w:after="0"/>
              <w:ind w:left="707" w:right="0" w:hanging="283"/>
              <w:rPr/>
            </w:pPr>
            <w:r>
              <w:rPr/>
              <w:t xml:space="preserve">Кучма В. Р., Брязгунов И.П. Синдром дефицита внимания с гиперактивностью у детей (Вопросы эпидемиологии, этиологии, диагностики, лечения, профилактики и прогноза). - М., 1994. </w:t>
            </w:r>
          </w:p>
          <w:p>
            <w:pPr>
              <w:pStyle w:val="Style17"/>
              <w:numPr>
                <w:ilvl w:val="0"/>
                <w:numId w:val="3"/>
              </w:numPr>
              <w:tabs>
                <w:tab w:val="left" w:pos="0" w:leader="none"/>
              </w:tabs>
              <w:spacing w:before="0" w:after="0"/>
              <w:ind w:left="707" w:right="0" w:hanging="283"/>
              <w:rPr/>
            </w:pPr>
            <w:r>
              <w:rPr/>
              <w:t xml:space="preserve">Московкина А.Г. Как помочь ребенку с нарушением внимания // Дефектология. - 2000. - №2. </w:t>
            </w:r>
          </w:p>
          <w:p>
            <w:pPr>
              <w:pStyle w:val="Style17"/>
              <w:numPr>
                <w:ilvl w:val="0"/>
                <w:numId w:val="3"/>
              </w:numPr>
              <w:tabs>
                <w:tab w:val="left" w:pos="0" w:leader="none"/>
              </w:tabs>
              <w:spacing w:before="0" w:after="0"/>
              <w:ind w:left="707" w:right="0" w:hanging="283"/>
              <w:rPr/>
            </w:pPr>
            <w:r>
              <w:rPr/>
              <w:t xml:space="preserve">Переслени Л.И. Некоторые особенности внимания у детей с отклонениями в развитии // Дефектология. - 1972. - №1. </w:t>
            </w:r>
          </w:p>
          <w:p>
            <w:pPr>
              <w:pStyle w:val="Style17"/>
              <w:numPr>
                <w:ilvl w:val="0"/>
                <w:numId w:val="3"/>
              </w:numPr>
              <w:tabs>
                <w:tab w:val="left" w:pos="0" w:leader="none"/>
              </w:tabs>
              <w:spacing w:before="0" w:after="0"/>
              <w:ind w:left="707" w:right="0" w:hanging="283"/>
              <w:rPr/>
            </w:pPr>
            <w:r>
              <w:rPr/>
              <w:t xml:space="preserve">Платонова А.Г. Распространенность и физиолого-гигиеническая коррекция синдрома дефицита внимания с гиперактивностью у школьников 6-8 лет: Автореф. … дис. канд. мед. наук. - М., 1996. - 22 с. </w:t>
            </w:r>
          </w:p>
          <w:p>
            <w:pPr>
              <w:pStyle w:val="Style17"/>
              <w:numPr>
                <w:ilvl w:val="0"/>
                <w:numId w:val="3"/>
              </w:numPr>
              <w:tabs>
                <w:tab w:val="left" w:pos="0" w:leader="none"/>
              </w:tabs>
              <w:spacing w:before="0" w:after="0"/>
              <w:ind w:left="707" w:right="0" w:hanging="283"/>
              <w:rPr/>
            </w:pPr>
            <w:r>
              <w:rPr/>
              <w:t xml:space="preserve">Развитие внимания малыша / Сост. Гаврина С.Е. и др. - Ярославль, 1997. </w:t>
            </w:r>
          </w:p>
          <w:p>
            <w:pPr>
              <w:pStyle w:val="Style17"/>
              <w:numPr>
                <w:ilvl w:val="0"/>
                <w:numId w:val="3"/>
              </w:numPr>
              <w:tabs>
                <w:tab w:val="left" w:pos="0" w:leader="none"/>
              </w:tabs>
              <w:spacing w:before="0" w:after="0"/>
              <w:ind w:left="707" w:right="0" w:hanging="283"/>
              <w:rPr/>
            </w:pPr>
            <w:r>
              <w:rPr/>
              <w:t xml:space="preserve">Романов B.C., Петухов Б.М. Психология внимания. - М., 1996. </w:t>
            </w:r>
          </w:p>
          <w:p>
            <w:pPr>
              <w:pStyle w:val="Style17"/>
              <w:numPr>
                <w:ilvl w:val="0"/>
                <w:numId w:val="3"/>
              </w:numPr>
              <w:tabs>
                <w:tab w:val="left" w:pos="0" w:leader="none"/>
              </w:tabs>
              <w:ind w:left="707" w:right="0" w:hanging="283"/>
              <w:rPr/>
            </w:pPr>
            <w:r>
              <w:rPr/>
              <w:t xml:space="preserve">Усанова О.Н. Гаркуша Ю.Ф. Особенности произвольного внимания детей с моторной алалией // Недоразвитие и утрата речи. - М., 1985. </w:t>
            </w:r>
          </w:p>
          <w:p>
            <w:pPr>
              <w:pStyle w:val="Normal"/>
              <w:tabs>
                <w:tab w:val="left" w:pos="567" w:leader="none"/>
              </w:tabs>
              <w:suppressAutoHyphens w:val="true"/>
              <w:jc w:val="both"/>
              <w:rPr/>
            </w:pPr>
            <w:r>
              <w:rPr/>
            </w:r>
          </w:p>
          <w:p>
            <w:pPr>
              <w:pStyle w:val="Normal"/>
              <w:ind w:left="360" w:right="0" w:hanging="0"/>
              <w:jc w:val="both"/>
              <w:rPr>
                <w:b/>
                <w:sz w:val="24"/>
                <w:szCs w:val="24"/>
                <w:lang w:val="kk-KZ"/>
              </w:rPr>
            </w:pPr>
            <w:r>
              <w:rPr>
                <w:b/>
                <w:sz w:val="24"/>
                <w:szCs w:val="24"/>
                <w:lang w:val="kk-KZ"/>
              </w:rPr>
              <w:t>Қосымша:</w:t>
            </w:r>
          </w:p>
          <w:p>
            <w:pPr>
              <w:pStyle w:val="Normal"/>
              <w:tabs>
                <w:tab w:val="left" w:pos="567" w:leader="none"/>
              </w:tabs>
              <w:suppressAutoHyphens w:val="true"/>
              <w:jc w:val="both"/>
              <w:rPr/>
            </w:pPr>
            <w:r>
              <w:rPr>
                <w:lang w:val="kk-KZ"/>
              </w:rPr>
              <w:t xml:space="preserve">13. </w:t>
            </w:r>
            <w:r>
              <w:rPr/>
              <w:t xml:space="preserve">Егорова Т.В. Особенности памяти и мышления младших школьников, отстающих в развитии. - М., </w:t>
            </w:r>
            <w:r>
              <w:rPr>
                <w:lang w:val="kk-KZ"/>
              </w:rPr>
              <w:t>201</w:t>
            </w:r>
            <w:r>
              <w:rPr/>
              <w:t>3.</w:t>
            </w:r>
          </w:p>
          <w:p>
            <w:pPr>
              <w:pStyle w:val="Normal"/>
              <w:tabs>
                <w:tab w:val="left" w:pos="567" w:leader="none"/>
              </w:tabs>
              <w:suppressAutoHyphens w:val="true"/>
              <w:jc w:val="both"/>
              <w:rPr/>
            </w:pPr>
            <w:r>
              <w:rPr>
                <w:lang w:val="kk-KZ"/>
              </w:rPr>
              <w:t xml:space="preserve">14. </w:t>
            </w:r>
            <w:r>
              <w:rPr/>
              <w:t>Жане П. Забывание в связи с последовательной сменой различных сознаний // Психология памяти: Хрестоматия / Ред. Ю.Б. Гиппенрейтер, В.Я. Романов. - М.: ЧеРо, 2000. - С.76-129.</w:t>
            </w:r>
          </w:p>
          <w:p>
            <w:pPr>
              <w:pStyle w:val="Normal"/>
              <w:tabs>
                <w:tab w:val="left" w:pos="567" w:leader="none"/>
              </w:tabs>
              <w:suppressAutoHyphens w:val="true"/>
              <w:jc w:val="both"/>
              <w:rPr/>
            </w:pPr>
            <w:r>
              <w:rPr>
                <w:lang w:val="kk-KZ"/>
              </w:rPr>
              <w:t>15.</w:t>
            </w:r>
            <w:r>
              <w:rPr/>
              <w:t xml:space="preserve">Жане П. Эволюция памяти и понятие времени // Психология памяти: Хрестоматия / Ред. Ю.Б. Гиппенрейтер, В.Я. Романов. - М.: ЧеРо, 2000. - С.371-379. </w:t>
            </w:r>
          </w:p>
          <w:p>
            <w:pPr>
              <w:pStyle w:val="Normal"/>
              <w:tabs>
                <w:tab w:val="left" w:pos="567" w:leader="none"/>
              </w:tabs>
              <w:suppressAutoHyphens w:val="true"/>
              <w:jc w:val="both"/>
              <w:rPr/>
            </w:pPr>
            <w:r>
              <w:rPr>
                <w:lang w:val="kk-KZ"/>
              </w:rPr>
              <w:t>16.</w:t>
            </w:r>
            <w:r>
              <w:rPr/>
              <w:t xml:space="preserve">Завьялова Е. К. Адаптация психологической субъективной оценки памяти // Физиология человека. - </w:t>
            </w:r>
            <w:r>
              <w:rPr>
                <w:lang w:val="kk-KZ"/>
              </w:rPr>
              <w:t>201</w:t>
            </w:r>
            <w:r>
              <w:rPr/>
              <w:t xml:space="preserve">5. - Т. 15. - № 15. </w:t>
            </w:r>
          </w:p>
          <w:p>
            <w:pPr>
              <w:pStyle w:val="Normal"/>
              <w:tabs>
                <w:tab w:val="left" w:pos="567" w:leader="none"/>
              </w:tabs>
              <w:suppressAutoHyphens w:val="true"/>
              <w:jc w:val="both"/>
              <w:rPr/>
            </w:pPr>
            <w:r>
              <w:rPr>
                <w:lang w:val="kk-KZ"/>
              </w:rPr>
              <w:t>17.</w:t>
            </w:r>
            <w:r>
              <w:rPr/>
              <w:t xml:space="preserve">Заика Е.В., Назарова М.П., Маренич И.А. Об организации игровых занятий для развития мышления, воображения и памяти школьников // Вопросы психологии. - </w:t>
            </w:r>
            <w:r>
              <w:rPr>
                <w:lang w:val="kk-KZ"/>
              </w:rPr>
              <w:t>201</w:t>
            </w:r>
            <w:r>
              <w:rPr/>
              <w:t xml:space="preserve">5. - № 1. </w:t>
            </w:r>
          </w:p>
          <w:p>
            <w:pPr>
              <w:pStyle w:val="Normal"/>
              <w:tabs>
                <w:tab w:val="left" w:pos="567" w:leader="none"/>
              </w:tabs>
              <w:suppressAutoHyphens w:val="true"/>
              <w:jc w:val="both"/>
              <w:rPr/>
            </w:pPr>
            <w:r>
              <w:rPr>
                <w:lang w:val="kk-KZ"/>
              </w:rPr>
              <w:t>18.</w:t>
            </w:r>
            <w:r>
              <w:rPr/>
              <w:t xml:space="preserve">Зейгарник Б.В. Воспроизведение незавершенных и завершенных действий // Хрестоматия по общей психологии. Психология памяти. - М., </w:t>
            </w:r>
            <w:r>
              <w:rPr>
                <w:lang w:val="kk-KZ"/>
              </w:rPr>
              <w:t>200</w:t>
            </w:r>
            <w:r>
              <w:rPr/>
              <w:t xml:space="preserve">9. </w:t>
            </w:r>
          </w:p>
          <w:p>
            <w:pPr>
              <w:pStyle w:val="Normal"/>
              <w:tabs>
                <w:tab w:val="left" w:pos="567" w:leader="none"/>
              </w:tabs>
              <w:suppressAutoHyphens w:val="true"/>
              <w:jc w:val="both"/>
              <w:rPr/>
            </w:pPr>
            <w:r>
              <w:rPr>
                <w:lang w:val="kk-KZ"/>
              </w:rPr>
              <w:t>19.</w:t>
            </w:r>
            <w:r>
              <w:rPr/>
              <w:t xml:space="preserve">Зинченко П.И. Непроизвольное запоминание и деятельность // Психология памяти: Хрестоматия / Ред. Ю.Б. Гиппенрейтер, В.Я. Романов. - М.: ЧеРо, </w:t>
            </w:r>
            <w:r>
              <w:rPr>
                <w:lang w:val="kk-KZ"/>
              </w:rPr>
              <w:t>20</w:t>
            </w:r>
            <w:r>
              <w:rPr>
                <w:lang w:val="kk-KZ"/>
              </w:rPr>
              <w:t>1</w:t>
            </w:r>
            <w:r>
              <w:rPr>
                <w:lang w:val="kk-KZ"/>
              </w:rPr>
              <w:t>0</w:t>
            </w:r>
            <w:r>
              <w:rPr/>
              <w:t xml:space="preserve">. - С.465-476. </w:t>
            </w:r>
          </w:p>
          <w:p>
            <w:pPr>
              <w:pStyle w:val="Normal"/>
              <w:tabs>
                <w:tab w:val="left" w:pos="567" w:leader="none"/>
              </w:tabs>
              <w:suppressAutoHyphens w:val="true"/>
              <w:jc w:val="both"/>
              <w:rPr/>
            </w:pPr>
            <w:r>
              <w:rPr>
                <w:lang w:val="kk-KZ"/>
              </w:rPr>
              <w:t>20.</w:t>
            </w:r>
            <w:r>
              <w:rPr/>
              <w:t>Зинченко Т. Память в экспериментальной и когнитивной психологии. - СПб.: Питер, 20</w:t>
            </w:r>
            <w:r>
              <w:rPr>
                <w:lang w:val="kk-KZ"/>
              </w:rPr>
              <w:t>14</w:t>
            </w:r>
            <w:r>
              <w:rPr/>
              <w:t xml:space="preserve">. - 320 с. </w:t>
            </w:r>
          </w:p>
          <w:p>
            <w:pPr>
              <w:pStyle w:val="Normal"/>
              <w:tabs>
                <w:tab w:val="left" w:pos="567" w:leader="none"/>
              </w:tabs>
              <w:suppressAutoHyphens w:val="true"/>
              <w:jc w:val="both"/>
              <w:rPr/>
            </w:pPr>
            <w:r>
              <w:rPr>
                <w:lang w:val="kk-KZ"/>
              </w:rPr>
              <w:t>21.</w:t>
            </w:r>
            <w:r>
              <w:rPr/>
              <w:t xml:space="preserve">Иванова Е.О гендерных особенностях памяти // Гендерные исследования. - </w:t>
            </w:r>
            <w:r>
              <w:rPr>
                <w:lang w:val="kk-KZ"/>
              </w:rPr>
              <w:t>200</w:t>
            </w:r>
            <w:r>
              <w:rPr/>
              <w:t xml:space="preserve">9. - № 3. </w:t>
            </w:r>
          </w:p>
          <w:p>
            <w:pPr>
              <w:pStyle w:val="Normal"/>
              <w:tabs>
                <w:tab w:val="left" w:pos="567" w:leader="none"/>
              </w:tabs>
              <w:suppressAutoHyphens w:val="true"/>
              <w:jc w:val="both"/>
              <w:rPr/>
            </w:pPr>
            <w:r>
              <w:rPr>
                <w:lang w:val="kk-KZ"/>
              </w:rPr>
              <w:t>22.</w:t>
            </w:r>
            <w:r>
              <w:rPr/>
              <w:t xml:space="preserve">Йейтс Ф. Искусство памяти / Пер. с англ. Е.В. Малышкина. - СПб.: Университетская книга, </w:t>
            </w:r>
            <w:r>
              <w:rPr>
                <w:lang w:val="kk-KZ"/>
              </w:rPr>
              <w:t>200</w:t>
            </w:r>
            <w:r>
              <w:rPr/>
              <w:t xml:space="preserve">7. </w:t>
            </w:r>
          </w:p>
          <w:p>
            <w:pPr>
              <w:pStyle w:val="Normal"/>
              <w:tabs>
                <w:tab w:val="left" w:pos="567" w:leader="none"/>
              </w:tabs>
              <w:suppressAutoHyphens w:val="true"/>
              <w:jc w:val="both"/>
              <w:rPr>
                <w:color w:val="000000"/>
                <w:w w:val="109"/>
                <w:sz w:val="24"/>
                <w:szCs w:val="24"/>
              </w:rPr>
            </w:pPr>
            <w:r>
              <w:rPr>
                <w:color w:val="000000"/>
                <w:w w:val="109"/>
                <w:sz w:val="24"/>
                <w:szCs w:val="24"/>
                <w:lang w:val="kk-KZ"/>
              </w:rPr>
              <w:t>23.</w:t>
            </w:r>
            <w:r>
              <w:rPr>
                <w:color w:val="000000"/>
                <w:w w:val="109"/>
                <w:sz w:val="24"/>
                <w:szCs w:val="24"/>
              </w:rPr>
              <w:t xml:space="preserve">Колеватов В.А. Социальная память и понимание. - М.: Мысль, </w:t>
            </w:r>
            <w:r>
              <w:rPr>
                <w:color w:val="000000"/>
                <w:w w:val="109"/>
                <w:sz w:val="24"/>
                <w:szCs w:val="24"/>
                <w:lang w:val="kk-KZ"/>
              </w:rPr>
              <w:t>20</w:t>
            </w:r>
            <w:r>
              <w:rPr>
                <w:color w:val="000000"/>
                <w:w w:val="109"/>
                <w:sz w:val="24"/>
                <w:szCs w:val="24"/>
              </w:rPr>
              <w:t xml:space="preserve">14. - 190 с. </w:t>
            </w:r>
          </w:p>
          <w:p>
            <w:pPr>
              <w:pStyle w:val="Normal"/>
              <w:tabs>
                <w:tab w:val="left" w:pos="851" w:leader="none"/>
                <w:tab w:val="left" w:pos="900" w:leader="none"/>
              </w:tabs>
              <w:jc w:val="both"/>
              <w:rPr>
                <w:rStyle w:val="Shorttext"/>
                <w:rFonts w:eastAsia="SimSun"/>
                <w:sz w:val="24"/>
                <w:szCs w:val="24"/>
                <w:lang w:val="kk-KZ"/>
              </w:rPr>
            </w:pPr>
            <w:r>
              <w:rPr>
                <w:rStyle w:val="Shorttext"/>
                <w:rFonts w:eastAsia="SimSun"/>
                <w:b/>
                <w:sz w:val="24"/>
                <w:szCs w:val="24"/>
                <w:lang w:val="kk-KZ"/>
              </w:rPr>
              <w:t xml:space="preserve">Қол жетімді онлайн: </w:t>
            </w:r>
            <w:r>
              <w:rPr>
                <w:rStyle w:val="Shorttext"/>
                <w:rFonts w:eastAsia="SimSun"/>
                <w:sz w:val="24"/>
                <w:szCs w:val="24"/>
                <w:lang w:val="kk-KZ"/>
              </w:rPr>
              <w:t>Қосымша оқу материалы бойынша психология,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rPr>
                <w:rStyle w:val="Shorttext"/>
                <w:rFonts w:eastAsia="SimSun" w:ascii="Times New Roman" w:hAnsi="Times New Roman"/>
                <w:b/>
                <w:sz w:val="24"/>
                <w:szCs w:val="24"/>
                <w:lang w:val="kk-KZ"/>
              </w:rPr>
            </w:pPr>
            <w:r>
              <w:rPr>
                <w:rStyle w:val="Shorttext"/>
                <w:rFonts w:eastAsia="SimSun" w:ascii="Times New Roman" w:hAnsi="Times New Roman"/>
                <w:b/>
                <w:sz w:val="24"/>
                <w:szCs w:val="24"/>
                <w:lang w:val="kk-KZ"/>
              </w:rPr>
              <w:t>К</w:t>
            </w:r>
            <w:r>
              <w:rPr>
                <w:rStyle w:val="Shorttext"/>
                <w:rFonts w:eastAsia="SimSun" w:ascii="Times New Roman" w:hAnsi="Times New Roman"/>
                <w:b/>
                <w:sz w:val="24"/>
                <w:szCs w:val="24"/>
              </w:rPr>
              <w:t>урс</w:t>
            </w:r>
            <w:r>
              <w:rPr>
                <w:rStyle w:val="Shorttext"/>
                <w:rFonts w:eastAsia="SimSun" w:ascii="Times New Roman" w:hAnsi="Times New Roman"/>
                <w:b/>
                <w:sz w:val="24"/>
                <w:szCs w:val="24"/>
                <w:lang w:val="kk-KZ"/>
              </w:rPr>
              <w:t>ты ұйымдастыру</w:t>
            </w:r>
          </w:p>
          <w:p>
            <w:pPr>
              <w:pStyle w:val="Normal"/>
              <w:rPr>
                <w:rFonts w:eastAsia="SimSun"/>
                <w:b/>
                <w:sz w:val="24"/>
                <w:szCs w:val="24"/>
                <w:lang w:val="en-US"/>
              </w:rPr>
            </w:pPr>
            <w:r>
              <w:rPr>
                <w:rFonts w:eastAsia="SimSun"/>
                <w:b/>
                <w:sz w:val="24"/>
                <w:szCs w:val="24"/>
                <w:lang w:val="en-US"/>
              </w:rPr>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both"/>
              <w:rPr>
                <w:rFonts w:ascii="Times New Roman" w:hAnsi="Times New Roman"/>
                <w:sz w:val="24"/>
                <w:szCs w:val="24"/>
                <w:lang w:val="kk-KZ"/>
              </w:rPr>
            </w:pPr>
            <w:r>
              <w:rPr>
                <w:rFonts w:ascii="Times New Roman" w:hAnsi="Times New Roman"/>
                <w:sz w:val="24"/>
                <w:szCs w:val="24"/>
                <w:lang w:val="kk-KZ"/>
              </w:rPr>
              <w:t xml:space="preserve">Бұл курс </w:t>
            </w:r>
            <w:r>
              <w:rPr>
                <w:rFonts w:ascii="Times New Roman" w:hAnsi="Times New Roman"/>
                <w:b w:val="false"/>
                <w:bCs w:val="false"/>
                <w:sz w:val="24"/>
                <w:szCs w:val="24"/>
                <w:lang w:val="kk-KZ"/>
              </w:rPr>
              <w:t>ес және зейін психологиясын</w:t>
            </w:r>
            <w:r>
              <w:rPr>
                <w:rFonts w:ascii="Times New Roman" w:hAnsi="Times New Roman"/>
                <w:sz w:val="24"/>
                <w:szCs w:val="24"/>
                <w:lang w:val="kk-KZ"/>
              </w:rPr>
              <w:t>дағы заңдылықтар мен базалық түсініктерді,   әдістерді фундаменттік және қолданбалы, практикалық, психологиялық зерттеулерді кәсіби салада қолдануға студенттерге кәсіби дағдыларды  қалыптастырумен байланысты болғандықтан пәнді дайындау барысында оқыту және адамның ес психологиясылық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теорялар мен практикалық психологиялық аспектілерді  талдауға бағытталады. Үй тапсырмаларында Оқыту және адамның ес психологиясыны зерттеу  негізінде индивидуалды, авторлық дизайн жобалар жасауға бағытталып,  практикалық жұмыс орындау мен теорияны практикада қолдануға үлкен мүмкіндік береді.</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both"/>
              <w:rPr>
                <w:rStyle w:val="Shorttext"/>
                <w:rFonts w:eastAsia="SimSun" w:ascii="Times New Roman" w:hAnsi="Times New Roman"/>
                <w:b/>
                <w:sz w:val="24"/>
                <w:szCs w:val="24"/>
                <w:lang w:val="kk-KZ"/>
              </w:rPr>
            </w:pPr>
            <w:r>
              <w:rPr>
                <w:rStyle w:val="Shorttext"/>
                <w:rFonts w:eastAsia="SimSun" w:ascii="Times New Roman" w:hAnsi="Times New Roman"/>
                <w:b/>
                <w:sz w:val="24"/>
                <w:szCs w:val="24"/>
                <w:lang w:val="kk-KZ"/>
              </w:rPr>
              <w:t>К</w:t>
            </w:r>
            <w:r>
              <w:rPr>
                <w:rStyle w:val="Shorttext"/>
                <w:rFonts w:eastAsia="SimSun" w:ascii="Times New Roman" w:hAnsi="Times New Roman"/>
                <w:b/>
                <w:sz w:val="24"/>
                <w:szCs w:val="24"/>
              </w:rPr>
              <w:t>урс</w:t>
            </w:r>
            <w:r>
              <w:rPr>
                <w:rStyle w:val="Shorttext"/>
                <w:rFonts w:eastAsia="SimSun" w:ascii="Times New Roman" w:hAnsi="Times New Roman"/>
                <w:b/>
                <w:sz w:val="24"/>
                <w:szCs w:val="24"/>
                <w:lang w:val="kk-KZ"/>
              </w:rPr>
              <w:t>тың талаптары</w:t>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426" w:leader="none"/>
              </w:tabs>
              <w:jc w:val="both"/>
              <w:rPr>
                <w:sz w:val="24"/>
                <w:szCs w:val="24"/>
                <w:lang w:val="kk-KZ"/>
              </w:rPr>
            </w:pPr>
            <w:r>
              <w:rPr>
                <w:sz w:val="24"/>
                <w:szCs w:val="24"/>
                <w:lang w:val="kk-KZ"/>
              </w:rPr>
              <w:t>1.Әрбір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сабақта қаралатын сұрақтарға, талдауларға дайын болып  келу қажет болып саналады.</w:t>
            </w:r>
          </w:p>
          <w:p>
            <w:pPr>
              <w:pStyle w:val="ListParagraph"/>
              <w:tabs>
                <w:tab w:val="left" w:pos="426" w:leader="none"/>
              </w:tabs>
              <w:spacing w:before="0" w:after="0"/>
              <w:ind w:left="34" w:right="0" w:hanging="0"/>
              <w:jc w:val="both"/>
              <w:rPr>
                <w:rFonts w:ascii="Times New Roman" w:hAnsi="Times New Roman"/>
                <w:sz w:val="24"/>
                <w:szCs w:val="24"/>
                <w:lang w:val="kk-KZ"/>
              </w:rPr>
            </w:pPr>
            <w:r>
              <w:rPr>
                <w:rFonts w:ascii="Times New Roman" w:hAnsi="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pPr>
              <w:pStyle w:val="Normal"/>
              <w:tabs>
                <w:tab w:val="left" w:pos="426" w:leader="none"/>
              </w:tabs>
              <w:jc w:val="both"/>
              <w:rPr>
                <w:sz w:val="24"/>
                <w:szCs w:val="24"/>
                <w:lang w:val="kk-KZ"/>
              </w:rPr>
            </w:pPr>
            <w:r>
              <w:rPr>
                <w:sz w:val="24"/>
                <w:szCs w:val="24"/>
                <w:lang w:val="kk-KZ"/>
              </w:rPr>
              <w:t>3.Үй тапсырмалары жауап беруге болатын бірнеше сұрақтардан тұрады,  мысалы; психологиялық әдістерді заң саласында қолдану мүмкіндіктері.</w:t>
            </w:r>
          </w:p>
          <w:p>
            <w:pPr>
              <w:pStyle w:val="Normal"/>
              <w:tabs>
                <w:tab w:val="left" w:pos="426" w:leader="none"/>
              </w:tabs>
              <w:jc w:val="both"/>
              <w:rPr>
                <w:sz w:val="24"/>
                <w:szCs w:val="24"/>
                <w:lang w:val="kk-KZ"/>
              </w:rPr>
            </w:pPr>
            <w:r>
              <w:rPr>
                <w:sz w:val="24"/>
                <w:szCs w:val="24"/>
                <w:lang w:val="kk-KZ"/>
              </w:rPr>
              <w:t>Үй тапсырмаларының  көпшілігінде келесі сабак материалдарында және келесі үй тапсырмаларында соған байланысты ұсынылған әдебиететр көздерін кеңінен пайдаланып қолдана алу білімдерін қалыптастыруға дайын болу шарт болады.</w:t>
            </w:r>
          </w:p>
          <w:p>
            <w:pPr>
              <w:pStyle w:val="Normal"/>
              <w:tabs>
                <w:tab w:val="left" w:pos="426" w:leader="none"/>
              </w:tabs>
              <w:jc w:val="both"/>
              <w:rPr>
                <w:sz w:val="24"/>
                <w:szCs w:val="24"/>
                <w:lang w:val="kk-KZ"/>
              </w:rPr>
            </w:pPr>
            <w:r>
              <w:rPr>
                <w:sz w:val="24"/>
                <w:szCs w:val="24"/>
                <w:lang w:val="kk-KZ"/>
              </w:rPr>
              <w:t xml:space="preserve">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жобаға қойылатын негізгі талаптар аудиториялық  сабақта бөлінеді.  Пәннің қорытынды бағасы жобаның  10% құрайды. </w:t>
            </w:r>
          </w:p>
          <w:p>
            <w:pPr>
              <w:pStyle w:val="Normal"/>
              <w:tabs>
                <w:tab w:val="left" w:pos="426" w:leader="none"/>
              </w:tabs>
              <w:jc w:val="both"/>
              <w:rPr>
                <w:sz w:val="24"/>
                <w:szCs w:val="24"/>
                <w:lang w:val="kk-KZ"/>
              </w:rPr>
            </w:pPr>
            <w:r>
              <w:rPr>
                <w:sz w:val="24"/>
                <w:szCs w:val="24"/>
                <w:lang w:val="kk-KZ"/>
              </w:rPr>
              <w:t>5.Оқытушы ұсынған құрылымдық мәліметтерді қолдана отырып,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pPr>
              <w:pStyle w:val="Normal"/>
              <w:tabs>
                <w:tab w:val="left" w:pos="426" w:leader="none"/>
              </w:tabs>
              <w:ind w:left="34" w:right="0" w:hanging="0"/>
              <w:jc w:val="both"/>
              <w:rPr>
                <w:sz w:val="24"/>
                <w:szCs w:val="24"/>
                <w:lang w:val="kk-KZ"/>
              </w:rPr>
            </w:pPr>
            <w:r>
              <w:rPr>
                <w:sz w:val="24"/>
                <w:szCs w:val="24"/>
                <w:lang w:val="kk-KZ"/>
              </w:rPr>
              <w:t>Үй тапсырмаларын орындау кезінде сақталуға тиісті ережелер:</w:t>
            </w:r>
          </w:p>
          <w:p>
            <w:pPr>
              <w:pStyle w:val="Normal"/>
              <w:tabs>
                <w:tab w:val="left" w:pos="426" w:leader="none"/>
              </w:tabs>
              <w:ind w:left="34" w:right="0" w:hanging="0"/>
              <w:jc w:val="both"/>
              <w:rPr>
                <w:sz w:val="24"/>
                <w:szCs w:val="24"/>
                <w:lang w:val="kk-KZ"/>
              </w:rPr>
            </w:pPr>
            <w:r>
              <w:rPr>
                <w:sz w:val="24"/>
                <w:szCs w:val="24"/>
                <w:lang w:val="kk-KZ"/>
              </w:rPr>
              <w:t xml:space="preserve">• </w:t>
            </w:r>
            <w:r>
              <w:rPr>
                <w:sz w:val="24"/>
                <w:szCs w:val="24"/>
                <w:lang w:val="kk-KZ"/>
              </w:rPr>
              <w:t>Үй тапсырмалары көрсетілген мерзімде орындалуы тиіс. Мерзімі өткен кейін үй тапсырмасы қабылданбайды.</w:t>
            </w:r>
          </w:p>
          <w:p>
            <w:pPr>
              <w:pStyle w:val="Normal"/>
              <w:tabs>
                <w:tab w:val="left" w:pos="426" w:leader="none"/>
              </w:tabs>
              <w:ind w:left="34" w:right="0" w:hanging="0"/>
              <w:jc w:val="both"/>
              <w:rPr>
                <w:sz w:val="24"/>
                <w:szCs w:val="24"/>
                <w:lang w:val="kk-KZ"/>
              </w:rPr>
            </w:pPr>
            <w:r>
              <w:rPr>
                <w:sz w:val="24"/>
                <w:szCs w:val="24"/>
                <w:lang w:val="kk-KZ"/>
              </w:rPr>
              <w:t xml:space="preserve">• </w:t>
            </w:r>
            <w:r>
              <w:rPr>
                <w:sz w:val="24"/>
                <w:szCs w:val="24"/>
                <w:lang w:val="kk-KZ"/>
              </w:rPr>
              <w:t>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pPr>
              <w:pStyle w:val="Normal"/>
              <w:tabs>
                <w:tab w:val="left" w:pos="426" w:leader="none"/>
              </w:tabs>
              <w:ind w:left="34" w:right="0" w:hanging="0"/>
              <w:jc w:val="both"/>
              <w:rPr>
                <w:sz w:val="24"/>
                <w:szCs w:val="24"/>
                <w:lang w:val="kk-KZ"/>
              </w:rPr>
            </w:pPr>
            <w:r>
              <w:rPr>
                <w:sz w:val="24"/>
                <w:szCs w:val="24"/>
                <w:lang w:val="kk-KZ"/>
              </w:rPr>
              <w:t xml:space="preserve">• </w:t>
            </w:r>
            <w:r>
              <w:rPr>
                <w:rStyle w:val="Shorttext"/>
                <w:rFonts w:eastAsia="SimSun"/>
                <w:sz w:val="24"/>
                <w:szCs w:val="24"/>
                <w:lang w:val="kk-KZ"/>
              </w:rPr>
              <w:t>Сіз өзге студентпен бірігіп тапсырма орындауыңызға болады,</w:t>
            </w:r>
            <w:r>
              <w:rPr>
                <w:sz w:val="24"/>
                <w:szCs w:val="24"/>
                <w:lang w:val="kk-KZ"/>
              </w:rPr>
              <w:t xml:space="preserve"> бірақ орындау кезінде әр студент жұмыс бойынша жеке мәселе (жеке тапсырма) қарастыруы қажет.</w:t>
            </w:r>
          </w:p>
          <w:p>
            <w:pPr>
              <w:pStyle w:val="ListParagraph"/>
              <w:numPr>
                <w:ilvl w:val="0"/>
                <w:numId w:val="1"/>
              </w:numPr>
              <w:tabs>
                <w:tab w:val="left" w:pos="426" w:leader="none"/>
              </w:tabs>
              <w:spacing w:lineRule="auto" w:line="240" w:before="0" w:after="0"/>
              <w:ind w:left="34" w:right="0" w:hanging="360"/>
              <w:jc w:val="both"/>
              <w:rPr>
                <w:rStyle w:val="Shorttext"/>
                <w:rFonts w:eastAsia="SimSun" w:ascii="Times New Roman" w:hAnsi="Times New Roman"/>
                <w:sz w:val="24"/>
                <w:szCs w:val="24"/>
                <w:lang w:val="kk-KZ"/>
              </w:rPr>
            </w:pPr>
            <w:r>
              <w:rPr>
                <w:rFonts w:ascii="Times New Roman" w:hAnsi="Times New Roman"/>
                <w:sz w:val="24"/>
                <w:szCs w:val="24"/>
                <w:lang w:val="kk-KZ"/>
              </w:rPr>
              <w:t xml:space="preserve">Егер жаттығу бағдарлама жазуды міндеттесе, оны қолмен жазып, компьютерге енгізу міндетті емес. </w:t>
            </w:r>
            <w:r>
              <w:rPr>
                <w:rStyle w:val="Shorttext"/>
                <w:rFonts w:eastAsia="SimSun" w:ascii="Times New Roman" w:hAnsi="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trPr>
          <w:trHeight w:val="258" w:hRule="atLeast"/>
          <w:cantSplit w:val="false"/>
        </w:trPr>
        <w:tc>
          <w:tcPr>
            <w:tcW w:w="1805" w:type="dxa"/>
            <w:gridSpan w:val="3"/>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both"/>
              <w:rPr>
                <w:rStyle w:val="Shorttext"/>
                <w:rFonts w:eastAsia="SimSun" w:ascii="Times New Roman" w:hAnsi="Times New Roman"/>
                <w:b/>
                <w:sz w:val="24"/>
                <w:szCs w:val="24"/>
                <w:lang w:val="kk-KZ"/>
              </w:rPr>
            </w:pPr>
            <w:r>
              <w:rPr>
                <w:rStyle w:val="Shorttext"/>
                <w:rFonts w:eastAsia="SimSun" w:ascii="Times New Roman" w:hAnsi="Times New Roman"/>
                <w:b/>
                <w:sz w:val="24"/>
                <w:szCs w:val="24"/>
                <w:lang w:val="kk-KZ"/>
              </w:rPr>
              <w:t>Бағалау саясаты</w:t>
            </w:r>
          </w:p>
        </w:tc>
        <w:tc>
          <w:tcPr>
            <w:tcW w:w="453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426" w:leader="none"/>
              </w:tabs>
              <w:jc w:val="center"/>
              <w:rPr>
                <w:b/>
                <w:sz w:val="24"/>
                <w:szCs w:val="24"/>
                <w:lang w:val="kk-KZ"/>
              </w:rPr>
            </w:pPr>
            <w:r>
              <w:rPr>
                <w:b/>
                <w:sz w:val="24"/>
                <w:szCs w:val="24"/>
                <w:lang w:val="kk-KZ"/>
              </w:rPr>
              <w:t xml:space="preserve">Өзіндік жұмыстың сипаттамасы </w:t>
            </w:r>
          </w:p>
        </w:tc>
        <w:tc>
          <w:tcPr>
            <w:tcW w:w="84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426" w:leader="none"/>
              </w:tabs>
              <w:jc w:val="center"/>
              <w:rPr>
                <w:b/>
                <w:sz w:val="24"/>
                <w:szCs w:val="24"/>
                <w:lang w:val="kk-KZ"/>
              </w:rPr>
            </w:pPr>
            <w:r>
              <w:rPr>
                <w:b/>
                <w:sz w:val="24"/>
                <w:szCs w:val="24"/>
                <w:lang w:val="kk-KZ"/>
              </w:rPr>
              <w:t>Салмағы</w:t>
            </w:r>
          </w:p>
        </w:tc>
        <w:tc>
          <w:tcPr>
            <w:tcW w:w="2657"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317"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Оқытудың нәтижелері</w:t>
            </w:r>
          </w:p>
        </w:tc>
      </w:tr>
      <w:tr>
        <w:trPr>
          <w:trHeight w:val="576" w:hRule="atLeast"/>
          <w:cantSplit w:val="false"/>
        </w:trPr>
        <w:tc>
          <w:tcPr>
            <w:tcW w:w="1805"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both"/>
              <w:rPr>
                <w:rFonts w:eastAsia="SimSun" w:ascii="Times New Roman" w:hAnsi="Times New Roman"/>
                <w:b/>
                <w:sz w:val="24"/>
                <w:szCs w:val="24"/>
              </w:rPr>
            </w:pPr>
            <w:r>
              <w:rPr>
                <w:rFonts w:eastAsia="SimSun" w:ascii="Times New Roman" w:hAnsi="Times New Roman"/>
                <w:b/>
                <w:sz w:val="24"/>
                <w:szCs w:val="24"/>
              </w:rPr>
            </w:r>
          </w:p>
        </w:tc>
        <w:tc>
          <w:tcPr>
            <w:tcW w:w="453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426" w:leader="none"/>
              </w:tabs>
              <w:jc w:val="both"/>
              <w:rPr>
                <w:sz w:val="24"/>
                <w:szCs w:val="24"/>
                <w:lang w:val="kk-KZ"/>
              </w:rPr>
            </w:pPr>
            <w:r>
              <w:rPr>
                <w:sz w:val="24"/>
                <w:szCs w:val="24"/>
                <w:lang w:val="kk-KZ"/>
              </w:rPr>
              <w:t>Үй жұмысы</w:t>
            </w:r>
          </w:p>
          <w:p>
            <w:pPr>
              <w:pStyle w:val="Normal"/>
              <w:tabs>
                <w:tab w:val="left" w:pos="426" w:leader="none"/>
              </w:tabs>
              <w:jc w:val="both"/>
              <w:rPr>
                <w:sz w:val="24"/>
                <w:szCs w:val="24"/>
                <w:lang w:val="kk-KZ"/>
              </w:rPr>
            </w:pPr>
            <w:r>
              <w:rPr>
                <w:sz w:val="24"/>
                <w:szCs w:val="24"/>
                <w:lang w:val="kk-KZ"/>
              </w:rPr>
              <w:t>Талдау жасау</w:t>
            </w:r>
          </w:p>
          <w:p>
            <w:pPr>
              <w:pStyle w:val="Normal"/>
              <w:tabs>
                <w:tab w:val="left" w:pos="426" w:leader="none"/>
              </w:tabs>
              <w:jc w:val="both"/>
              <w:rPr>
                <w:sz w:val="24"/>
                <w:szCs w:val="24"/>
                <w:lang w:val="kk-KZ"/>
              </w:rPr>
            </w:pPr>
            <w:r>
              <w:rPr>
                <w:sz w:val="24"/>
                <w:szCs w:val="24"/>
                <w:lang w:val="kk-KZ"/>
              </w:rPr>
              <w:t>Мақала, жоба жазу</w:t>
            </w:r>
          </w:p>
          <w:p>
            <w:pPr>
              <w:pStyle w:val="Normal"/>
              <w:tabs>
                <w:tab w:val="left" w:pos="426" w:leader="none"/>
              </w:tabs>
              <w:jc w:val="both"/>
              <w:rPr>
                <w:sz w:val="24"/>
                <w:szCs w:val="24"/>
                <w:lang w:val="kk-KZ"/>
              </w:rPr>
            </w:pPr>
            <w:r>
              <w:rPr>
                <w:sz w:val="24"/>
                <w:szCs w:val="24"/>
                <w:lang w:val="kk-KZ"/>
              </w:rPr>
              <w:t>Емтихандар</w:t>
            </w:r>
          </w:p>
          <w:p>
            <w:pPr>
              <w:pStyle w:val="Normal"/>
              <w:tabs>
                <w:tab w:val="left" w:pos="426" w:leader="none"/>
              </w:tabs>
              <w:jc w:val="both"/>
              <w:rPr>
                <w:sz w:val="24"/>
                <w:szCs w:val="24"/>
                <w:lang w:val="kk-KZ"/>
              </w:rPr>
            </w:pPr>
            <w:r>
              <w:rPr>
                <w:sz w:val="24"/>
                <w:szCs w:val="24"/>
                <w:lang w:val="kk-KZ"/>
              </w:rPr>
              <w:t>БАРЛЫҒЫ</w:t>
            </w:r>
          </w:p>
        </w:tc>
        <w:tc>
          <w:tcPr>
            <w:tcW w:w="84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426" w:leader="none"/>
              </w:tabs>
              <w:jc w:val="both"/>
              <w:rPr>
                <w:sz w:val="24"/>
                <w:szCs w:val="24"/>
              </w:rPr>
            </w:pPr>
            <w:r>
              <w:rPr>
                <w:sz w:val="24"/>
                <w:szCs w:val="24"/>
              </w:rPr>
              <w:t>35%</w:t>
            </w:r>
          </w:p>
          <w:p>
            <w:pPr>
              <w:pStyle w:val="Normal"/>
              <w:tabs>
                <w:tab w:val="left" w:pos="426" w:leader="none"/>
              </w:tabs>
              <w:jc w:val="both"/>
              <w:rPr>
                <w:sz w:val="24"/>
                <w:szCs w:val="24"/>
              </w:rPr>
            </w:pPr>
            <w:r>
              <w:rPr>
                <w:sz w:val="24"/>
                <w:szCs w:val="24"/>
              </w:rPr>
              <w:t>10%</w:t>
            </w:r>
          </w:p>
          <w:p>
            <w:pPr>
              <w:pStyle w:val="Normal"/>
              <w:tabs>
                <w:tab w:val="left" w:pos="426" w:leader="none"/>
              </w:tabs>
              <w:jc w:val="both"/>
              <w:rPr>
                <w:sz w:val="24"/>
                <w:szCs w:val="24"/>
              </w:rPr>
            </w:pPr>
            <w:r>
              <w:rPr>
                <w:sz w:val="24"/>
                <w:szCs w:val="24"/>
              </w:rPr>
              <w:t>15%</w:t>
            </w:r>
          </w:p>
          <w:p>
            <w:pPr>
              <w:pStyle w:val="Normal"/>
              <w:tabs>
                <w:tab w:val="left" w:pos="426" w:leader="none"/>
              </w:tabs>
              <w:jc w:val="both"/>
              <w:rPr>
                <w:sz w:val="24"/>
                <w:szCs w:val="24"/>
                <w:u w:val="single"/>
              </w:rPr>
            </w:pPr>
            <w:r>
              <w:rPr>
                <w:sz w:val="24"/>
                <w:szCs w:val="24"/>
                <w:u w:val="single"/>
              </w:rPr>
              <w:t>40%</w:t>
            </w:r>
          </w:p>
          <w:p>
            <w:pPr>
              <w:pStyle w:val="Normal"/>
              <w:tabs>
                <w:tab w:val="left" w:pos="426" w:leader="none"/>
              </w:tabs>
              <w:jc w:val="both"/>
              <w:rPr>
                <w:sz w:val="24"/>
                <w:szCs w:val="24"/>
              </w:rPr>
            </w:pPr>
            <w:r>
              <w:rPr>
                <w:sz w:val="24"/>
                <w:szCs w:val="24"/>
              </w:rPr>
              <w:t>100%</w:t>
            </w:r>
          </w:p>
        </w:tc>
        <w:tc>
          <w:tcPr>
            <w:tcW w:w="2657"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426" w:leader="none"/>
              </w:tabs>
              <w:jc w:val="both"/>
              <w:rPr>
                <w:sz w:val="24"/>
                <w:szCs w:val="24"/>
              </w:rPr>
            </w:pPr>
            <w:r>
              <w:rPr>
                <w:sz w:val="24"/>
                <w:szCs w:val="24"/>
              </w:rPr>
              <w:t>1,2,34,5,6</w:t>
            </w:r>
          </w:p>
          <w:p>
            <w:pPr>
              <w:pStyle w:val="Normal"/>
              <w:tabs>
                <w:tab w:val="left" w:pos="426" w:leader="none"/>
              </w:tabs>
              <w:jc w:val="both"/>
              <w:rPr>
                <w:sz w:val="24"/>
                <w:szCs w:val="24"/>
              </w:rPr>
            </w:pPr>
            <w:r>
              <w:rPr>
                <w:sz w:val="24"/>
                <w:szCs w:val="24"/>
              </w:rPr>
              <w:t>2,3,4</w:t>
            </w:r>
          </w:p>
          <w:p>
            <w:pPr>
              <w:pStyle w:val="Normal"/>
              <w:tabs>
                <w:tab w:val="left" w:pos="426" w:leader="none"/>
              </w:tabs>
              <w:jc w:val="both"/>
              <w:rPr>
                <w:sz w:val="24"/>
                <w:szCs w:val="24"/>
              </w:rPr>
            </w:pPr>
            <w:r>
              <w:rPr>
                <w:sz w:val="24"/>
                <w:szCs w:val="24"/>
              </w:rPr>
              <w:t>4,5,6</w:t>
            </w:r>
          </w:p>
          <w:p>
            <w:pPr>
              <w:pStyle w:val="Normal"/>
              <w:tabs>
                <w:tab w:val="left" w:pos="426" w:leader="none"/>
              </w:tabs>
              <w:jc w:val="both"/>
              <w:rPr>
                <w:sz w:val="24"/>
                <w:szCs w:val="24"/>
              </w:rPr>
            </w:pPr>
            <w:r>
              <w:rPr>
                <w:sz w:val="24"/>
                <w:szCs w:val="24"/>
              </w:rPr>
              <w:t>1,2,3,4,5,6</w:t>
            </w:r>
          </w:p>
        </w:tc>
      </w:tr>
      <w:tr>
        <w:trPr>
          <w:cantSplit w:val="false"/>
        </w:trPr>
        <w:tc>
          <w:tcPr>
            <w:tcW w:w="1805"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both"/>
              <w:rPr>
                <w:rFonts w:eastAsia="SimSun" w:ascii="Times New Roman" w:hAnsi="Times New Roman"/>
                <w:b/>
                <w:sz w:val="24"/>
                <w:szCs w:val="24"/>
              </w:rPr>
            </w:pPr>
            <w:r>
              <w:rPr>
                <w:rFonts w:eastAsia="SimSun" w:ascii="Times New Roman" w:hAnsi="Times New Roman"/>
                <w:b/>
                <w:sz w:val="24"/>
                <w:szCs w:val="24"/>
              </w:rPr>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tabs>
                <w:tab w:val="left" w:pos="426" w:leader="none"/>
              </w:tabs>
              <w:jc w:val="both"/>
              <w:rPr>
                <w:sz w:val="24"/>
                <w:szCs w:val="24"/>
                <w:lang w:val="kk-KZ"/>
              </w:rPr>
            </w:pPr>
            <w:r>
              <w:rPr>
                <w:sz w:val="24"/>
                <w:szCs w:val="24"/>
                <w:lang w:val="kk-KZ"/>
              </w:rPr>
              <w:t xml:space="preserve">Сіздің қорытынды бағаңыз мына формуламен есептеледі </w:t>
            </w:r>
          </w:p>
          <w:p>
            <w:pPr>
              <w:pStyle w:val="Normal"/>
              <w:tabs>
                <w:tab w:val="left" w:pos="426" w:leader="none"/>
              </w:tabs>
              <w:jc w:val="both"/>
              <w:rPr/>
            </w:pPr>
            <w:r>
              <w:rPr/>
            </w:r>
            <m:oMath xmlns:m="http://schemas.openxmlformats.org/officeDocument/2006/math">
              <m:r>
                <w:rPr>
                  <w:rFonts w:ascii="Cambria Math" w:hAnsi="Cambria Math"/>
                </w:rPr>
                <m:t xml:space="preserve">Итоговаяоценкаподисциплине</m:t>
              </m:r>
              <m:r>
                <w:rPr>
                  <w:rFonts w:ascii="Cambria Math" w:hAnsi="Cambria Math"/>
                </w:rPr>
                <m:t xml:space="preserve">=</m:t>
              </m:r>
              <m:f>
                <m:num>
                  <m:r>
                    <w:rPr>
                      <w:rFonts w:ascii="Cambria Math" w:hAnsi="Cambria Math"/>
                    </w:rPr>
                    <m:t xml:space="preserve">РК</m:t>
                  </m:r>
                  <m:r>
                    <w:rPr>
                      <w:rFonts w:ascii="Cambria Math" w:hAnsi="Cambria Math"/>
                    </w:rPr>
                    <m:t xml:space="preserve">1</m:t>
                  </m:r>
                  <m:r>
                    <w:rPr>
                      <w:rFonts w:ascii="Cambria Math" w:hAnsi="Cambria Math"/>
                    </w:rPr>
                    <m:t xml:space="preserve">+</m:t>
                  </m:r>
                  <m:r>
                    <w:rPr>
                      <w:rFonts w:ascii="Cambria Math" w:hAnsi="Cambria Math"/>
                    </w:rPr>
                    <m:t xml:space="preserve">РК</m:t>
                  </m:r>
                  <m:r>
                    <w:rPr>
                      <w:rFonts w:ascii="Cambria Math" w:hAnsi="Cambria Math"/>
                    </w:rPr>
                    <m:t xml:space="preserve">2</m:t>
                  </m:r>
                </m:num>
                <m:den>
                  <m:r>
                    <w:rPr>
                      <w:rFonts w:ascii="Cambria Math" w:hAnsi="Cambria Math"/>
                    </w:rPr>
                    <m:t xml:space="preserve">2</m:t>
                  </m:r>
                </m:den>
              </m:f>
              <m:r>
                <w:rPr>
                  <w:rFonts w:ascii="Cambria Math" w:hAnsi="Cambria Math"/>
                </w:rPr>
                <m:t xml:space="preserve">∙</m:t>
              </m:r>
              <m:r>
                <w:rPr>
                  <w:rFonts w:ascii="Cambria Math" w:hAnsi="Cambria Math"/>
                </w:rPr>
                <m:t xml:space="preserve">0,6</m:t>
              </m:r>
              <m:r>
                <w:rPr>
                  <w:rFonts w:ascii="Cambria Math" w:hAnsi="Cambria Math"/>
                </w:rPr>
                <m:t xml:space="preserve">+</m:t>
              </m:r>
              <m:r>
                <w:rPr>
                  <w:rFonts w:ascii="Cambria Math" w:hAnsi="Cambria Math"/>
                </w:rPr>
                <m:t xml:space="preserve">0,1</m:t>
              </m:r>
              <m:r>
                <w:rPr>
                  <w:rFonts w:ascii="Cambria Math" w:hAnsi="Cambria Math"/>
                </w:rPr>
                <m:t xml:space="preserve">МТ</m:t>
              </m:r>
              <m:r>
                <w:rPr>
                  <w:rFonts w:ascii="Cambria Math" w:hAnsi="Cambria Math"/>
                </w:rPr>
                <m:t xml:space="preserve">+</m:t>
              </m:r>
              <m:r>
                <w:rPr>
                  <w:rFonts w:ascii="Cambria Math" w:hAnsi="Cambria Math"/>
                </w:rPr>
                <m:t xml:space="preserve">0,3</m:t>
              </m:r>
              <m:r>
                <w:rPr>
                  <w:rFonts w:ascii="Cambria Math" w:hAnsi="Cambria Math"/>
                </w:rPr>
                <m:t xml:space="preserve">ИК</m:t>
              </m:r>
            </m:oMath>
          </w:p>
          <w:p>
            <w:pPr>
              <w:pStyle w:val="ListParagraph"/>
              <w:tabs>
                <w:tab w:val="left" w:pos="426" w:leader="none"/>
              </w:tabs>
              <w:spacing w:lineRule="auto" w:line="240" w:before="0" w:after="0"/>
              <w:ind w:left="34" w:right="0" w:hanging="0"/>
              <w:jc w:val="both"/>
              <w:rPr>
                <w:rFonts w:ascii="Times New Roman" w:hAnsi="Times New Roman"/>
                <w:sz w:val="24"/>
                <w:szCs w:val="24"/>
              </w:rPr>
            </w:pPr>
            <w:r>
              <w:rPr>
                <w:rFonts w:ascii="Times New Roman" w:hAnsi="Times New Roman"/>
                <w:sz w:val="24"/>
                <w:szCs w:val="24"/>
                <w:lang w:val="kk-KZ"/>
              </w:rPr>
              <w:t xml:space="preserve">Төменде </w:t>
            </w:r>
            <w:r>
              <w:rPr>
                <w:rFonts w:ascii="Times New Roman" w:hAnsi="Times New Roman"/>
                <w:sz w:val="24"/>
                <w:szCs w:val="24"/>
              </w:rPr>
              <w:t>минимал</w:t>
            </w:r>
            <w:r>
              <w:rPr>
                <w:rFonts w:ascii="Times New Roman" w:hAnsi="Times New Roman"/>
                <w:sz w:val="24"/>
                <w:szCs w:val="24"/>
                <w:lang w:val="kk-KZ"/>
              </w:rPr>
              <w:t>ды бағалар пайызбен көрсетілген</w:t>
            </w:r>
            <w:r>
              <w:rPr>
                <w:rFonts w:ascii="Times New Roman" w:hAnsi="Times New Roman"/>
                <w:sz w:val="24"/>
                <w:szCs w:val="24"/>
              </w:rPr>
              <w:t>:</w:t>
            </w:r>
          </w:p>
          <w:p>
            <w:pPr>
              <w:pStyle w:val="ListParagraph"/>
              <w:tabs>
                <w:tab w:val="left" w:pos="426" w:leader="none"/>
              </w:tabs>
              <w:spacing w:lineRule="auto" w:line="240" w:before="0" w:after="0"/>
              <w:ind w:left="34" w:right="0" w:hanging="0"/>
              <w:jc w:val="both"/>
              <w:rPr>
                <w:rFonts w:ascii="Times New Roman" w:hAnsi="Times New Roman"/>
                <w:sz w:val="24"/>
                <w:szCs w:val="24"/>
              </w:rPr>
            </w:pPr>
            <w:r>
              <w:rPr>
                <w:rFonts w:ascii="Times New Roman" w:hAnsi="Times New Roman"/>
                <w:sz w:val="24"/>
                <w:szCs w:val="24"/>
              </w:rPr>
              <w:t>95% - 100%: А</w:t>
              <w:tab/>
              <w:tab/>
              <w:t>90% - 94%: А-</w:t>
            </w:r>
          </w:p>
          <w:p>
            <w:pPr>
              <w:pStyle w:val="ListParagraph"/>
              <w:tabs>
                <w:tab w:val="left" w:pos="426" w:leader="none"/>
              </w:tabs>
              <w:spacing w:lineRule="auto" w:line="240" w:before="0" w:after="0"/>
              <w:ind w:left="34" w:right="0" w:hanging="0"/>
              <w:jc w:val="both"/>
              <w:rPr>
                <w:rFonts w:ascii="Times New Roman" w:hAnsi="Times New Roman"/>
                <w:sz w:val="24"/>
                <w:szCs w:val="24"/>
              </w:rPr>
            </w:pPr>
            <w:r>
              <w:rPr>
                <w:rFonts w:ascii="Times New Roman" w:hAnsi="Times New Roman"/>
                <w:sz w:val="24"/>
                <w:szCs w:val="24"/>
              </w:rPr>
              <w:t>85% - 89%: В+</w:t>
              <w:tab/>
              <w:tab/>
              <w:t>80% - 84%: В</w:t>
              <w:tab/>
              <w:tab/>
              <w:tab/>
              <w:t>75% - 79%: В-</w:t>
            </w:r>
          </w:p>
          <w:p>
            <w:pPr>
              <w:pStyle w:val="ListParagraph"/>
              <w:tabs>
                <w:tab w:val="left" w:pos="426" w:leader="none"/>
              </w:tabs>
              <w:spacing w:lineRule="auto" w:line="240" w:before="0" w:after="0"/>
              <w:ind w:left="34" w:right="0" w:hanging="0"/>
              <w:jc w:val="both"/>
              <w:rPr>
                <w:rFonts w:ascii="Times New Roman" w:hAnsi="Times New Roman"/>
                <w:sz w:val="24"/>
                <w:szCs w:val="24"/>
              </w:rPr>
            </w:pPr>
            <w:r>
              <w:rPr>
                <w:rFonts w:ascii="Times New Roman" w:hAnsi="Times New Roman"/>
                <w:sz w:val="24"/>
                <w:szCs w:val="24"/>
              </w:rPr>
              <w:t>70% - 74%: С+</w:t>
              <w:tab/>
              <w:tab/>
              <w:t>65% - 69%: С</w:t>
              <w:tab/>
              <w:tab/>
              <w:tab/>
              <w:t>60% - 64%: С-</w:t>
            </w:r>
          </w:p>
          <w:p>
            <w:pPr>
              <w:pStyle w:val="Normal"/>
              <w:tabs>
                <w:tab w:val="left" w:pos="426" w:leader="none"/>
              </w:tabs>
              <w:jc w:val="both"/>
              <w:rPr>
                <w:sz w:val="24"/>
                <w:szCs w:val="24"/>
                <w:lang w:val="en-US"/>
              </w:rPr>
            </w:pPr>
            <w:r>
              <w:rPr>
                <w:sz w:val="24"/>
                <w:szCs w:val="24"/>
              </w:rPr>
              <w:t xml:space="preserve">55% - 59%: </w:t>
            </w:r>
            <w:r>
              <w:rPr>
                <w:sz w:val="24"/>
                <w:szCs w:val="24"/>
                <w:lang w:val="en-US"/>
              </w:rPr>
              <w:t>D</w:t>
            </w:r>
            <w:r>
              <w:rPr>
                <w:sz w:val="24"/>
                <w:szCs w:val="24"/>
              </w:rPr>
              <w:t>+</w:t>
              <w:tab/>
              <w:tab/>
              <w:t xml:space="preserve">50% - 54%: </w:t>
            </w:r>
            <w:r>
              <w:rPr>
                <w:sz w:val="24"/>
                <w:szCs w:val="24"/>
                <w:lang w:val="en-US"/>
              </w:rPr>
              <w:t>D</w:t>
            </w:r>
            <w:r>
              <w:rPr>
                <w:sz w:val="24"/>
                <w:szCs w:val="24"/>
              </w:rPr>
              <w:t>-</w:t>
              <w:tab/>
              <w:tab/>
              <w:t xml:space="preserve">            0% -49%: </w:t>
            </w:r>
            <w:r>
              <w:rPr>
                <w:sz w:val="24"/>
                <w:szCs w:val="24"/>
                <w:lang w:val="en-US"/>
              </w:rPr>
              <w:t>F</w:t>
            </w:r>
          </w:p>
        </w:tc>
      </w:tr>
      <w:tr>
        <w:trPr>
          <w:cantSplit w:val="false"/>
        </w:trPr>
        <w:tc>
          <w:tcPr>
            <w:tcW w:w="180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both"/>
              <w:rPr>
                <w:rFonts w:ascii="Times New Roman" w:hAnsi="Times New Roman"/>
                <w:b/>
                <w:sz w:val="24"/>
                <w:szCs w:val="24"/>
                <w:lang w:val="kk-KZ"/>
              </w:rPr>
            </w:pPr>
            <w:r>
              <w:rPr>
                <w:rFonts w:ascii="Times New Roman" w:hAnsi="Times New Roman"/>
                <w:b/>
                <w:sz w:val="24"/>
                <w:szCs w:val="24"/>
              </w:rPr>
              <w:t>П</w:t>
            </w:r>
            <w:r>
              <w:rPr>
                <w:rFonts w:ascii="Times New Roman" w:hAnsi="Times New Roman"/>
                <w:b/>
                <w:sz w:val="24"/>
                <w:szCs w:val="24"/>
                <w:lang w:val="kk-KZ"/>
              </w:rPr>
              <w:t>әннің саясаты</w:t>
            </w:r>
          </w:p>
        </w:tc>
        <w:tc>
          <w:tcPr>
            <w:tcW w:w="8041"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both"/>
              <w:rPr>
                <w:rFonts w:ascii="Times New Roman" w:hAnsi="Times New Roman"/>
                <w:sz w:val="24"/>
                <w:szCs w:val="24"/>
                <w:lang w:val="kk-KZ"/>
              </w:rPr>
            </w:pPr>
            <w:r>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trPr>
          <w:cantSplit w:val="false"/>
        </w:trPr>
        <w:tc>
          <w:tcPr>
            <w:tcW w:w="9846" w:type="dxa"/>
            <w:gridSpan w:val="18"/>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both"/>
              <w:rPr>
                <w:rFonts w:ascii="Times New Roman" w:hAnsi="Times New Roman"/>
                <w:b/>
                <w:sz w:val="24"/>
                <w:szCs w:val="24"/>
                <w:lang w:val="kk-KZ"/>
              </w:rPr>
            </w:pPr>
            <w:r>
              <w:rPr>
                <w:rFonts w:ascii="Times New Roman" w:hAnsi="Times New Roman"/>
                <w:b/>
                <w:sz w:val="24"/>
                <w:szCs w:val="24"/>
                <w:lang w:val="kk-KZ"/>
              </w:rPr>
              <w:t>Пәннің кестесі</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Апта</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Тақырып атауы</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Сағаттар саны</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t>Максимал</w:t>
            </w:r>
            <w:r>
              <w:rPr>
                <w:b/>
                <w:sz w:val="24"/>
                <w:szCs w:val="24"/>
                <w:lang w:val="kk-KZ"/>
              </w:rPr>
              <w:t>ды б</w:t>
            </w:r>
            <w:r>
              <w:rPr>
                <w:b/>
                <w:sz w:val="24"/>
                <w:szCs w:val="24"/>
              </w:rPr>
              <w:t>алл</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t>1</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sz w:val="24"/>
                <w:szCs w:val="24"/>
                <w:lang w:val="kk-KZ"/>
              </w:rPr>
            </w:pPr>
            <w:r>
              <w:rPr>
                <w:b/>
                <w:sz w:val="24"/>
                <w:szCs w:val="24"/>
                <w:lang w:val="kk-KZ" w:eastAsia="en-US"/>
              </w:rPr>
              <w:t>Дәріс</w:t>
            </w:r>
            <w:r>
              <w:rPr>
                <w:b/>
                <w:sz w:val="24"/>
                <w:szCs w:val="24"/>
                <w:lang w:eastAsia="en-US"/>
              </w:rPr>
              <w:t xml:space="preserve"> 1 </w:t>
            </w:r>
            <w:r>
              <w:rPr>
                <w:b w:val="false"/>
                <w:bCs w:val="false"/>
                <w:sz w:val="24"/>
                <w:szCs w:val="24"/>
                <w:lang w:eastAsia="en-US"/>
              </w:rPr>
              <w:t>Зейін</w:t>
            </w:r>
            <w:r>
              <w:rPr>
                <w:b/>
                <w:sz w:val="24"/>
                <w:szCs w:val="24"/>
                <w:lang w:eastAsia="en-US"/>
              </w:rPr>
              <w:t xml:space="preserve"> </w:t>
            </w:r>
            <w:r>
              <w:rPr>
                <w:sz w:val="24"/>
                <w:szCs w:val="24"/>
                <w:lang w:val="kk-KZ"/>
              </w:rPr>
              <w:t xml:space="preserve"> және адамның ес психологиясы – ғылыми білімнің пәнаралық саласы ретінде</w:t>
            </w:r>
          </w:p>
          <w:p>
            <w:pPr>
              <w:pStyle w:val="Normal"/>
              <w:jc w:val="both"/>
              <w:rPr>
                <w:sz w:val="24"/>
                <w:szCs w:val="24"/>
                <w:lang w:val="kk-KZ"/>
              </w:rPr>
            </w:pPr>
            <w:r>
              <w:rPr>
                <w:b/>
                <w:sz w:val="24"/>
                <w:szCs w:val="24"/>
                <w:lang w:val="kk-KZ" w:eastAsia="en-US"/>
              </w:rPr>
              <w:t xml:space="preserve">Семинар/практикалық/ зертханалық сабақтары 1 </w:t>
            </w:r>
            <w:r>
              <w:rPr>
                <w:b w:val="false"/>
                <w:bCs w:val="false"/>
                <w:sz w:val="24"/>
                <w:szCs w:val="24"/>
                <w:lang w:val="kk-KZ" w:eastAsia="en-US"/>
              </w:rPr>
              <w:t>Ес және зейін психологиясы</w:t>
            </w:r>
            <w:r>
              <w:rPr>
                <w:sz w:val="24"/>
                <w:szCs w:val="24"/>
                <w:lang w:val="kk-KZ"/>
              </w:rPr>
              <w:t>ның  ғылым ретінде  қалыптасу тарихы</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jc w:val="center"/>
              <w:rPr>
                <w:b/>
                <w:sz w:val="24"/>
                <w:szCs w:val="24"/>
                <w:lang w:val="kk-KZ"/>
              </w:rPr>
            </w:pPr>
            <w:r>
              <w:rPr>
                <w:b/>
                <w:sz w:val="24"/>
                <w:szCs w:val="24"/>
                <w:lang w:val="kk-KZ"/>
              </w:rPr>
            </w:r>
          </w:p>
          <w:p>
            <w:pPr>
              <w:pStyle w:val="Normal"/>
              <w:rPr>
                <w:b/>
                <w:sz w:val="24"/>
                <w:szCs w:val="24"/>
                <w:lang w:val="kk-KZ"/>
              </w:rPr>
            </w:pPr>
            <w:r>
              <w:rPr>
                <w:b/>
                <w:sz w:val="24"/>
                <w:szCs w:val="24"/>
                <w:lang w:val="kk-KZ"/>
              </w:rPr>
              <w:t xml:space="preserve">    </w:t>
            </w: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t>2</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sz w:val="24"/>
                <w:szCs w:val="24"/>
                <w:lang w:val="kk-KZ"/>
              </w:rPr>
            </w:pPr>
            <w:r>
              <w:rPr>
                <w:b/>
                <w:sz w:val="24"/>
                <w:szCs w:val="24"/>
                <w:lang w:val="kk-KZ" w:eastAsia="en-US"/>
              </w:rPr>
              <w:t>Дәріс 2.</w:t>
            </w:r>
            <w:r>
              <w:rPr>
                <w:sz w:val="24"/>
                <w:szCs w:val="24"/>
                <w:lang w:val="kk-KZ"/>
              </w:rPr>
              <w:t xml:space="preserve">Оқыту және адамның ес психологиясының пәні мен міндеттері </w:t>
            </w:r>
          </w:p>
          <w:p>
            <w:pPr>
              <w:pStyle w:val="Normal"/>
              <w:rPr>
                <w:sz w:val="24"/>
                <w:szCs w:val="24"/>
                <w:lang w:val="kk-KZ"/>
              </w:rPr>
            </w:pPr>
            <w:r>
              <w:rPr>
                <w:b/>
                <w:sz w:val="24"/>
                <w:szCs w:val="24"/>
                <w:lang w:val="kk-KZ" w:eastAsia="en-US"/>
              </w:rPr>
              <w:t>Семинар/практикалық/ зертханалық сабақтары 2. Есті</w:t>
            </w:r>
            <w:r>
              <w:rPr>
                <w:sz w:val="24"/>
                <w:szCs w:val="24"/>
                <w:lang w:val="kk-KZ"/>
              </w:rPr>
              <w:t xml:space="preserve"> тәрбиелеудің  психологиялық заңдылықтары. </w:t>
            </w:r>
          </w:p>
          <w:p>
            <w:pPr>
              <w:pStyle w:val="Normal"/>
              <w:rPr>
                <w:sz w:val="24"/>
                <w:szCs w:val="24"/>
                <w:lang w:val="kk-KZ"/>
              </w:rPr>
            </w:pPr>
            <w:r>
              <w:rPr>
                <w:b/>
                <w:sz w:val="24"/>
                <w:szCs w:val="24"/>
                <w:lang w:val="kk-KZ"/>
              </w:rPr>
              <w:t xml:space="preserve">1-СӨЖ (Үй тапсырмасы, жоба басы және т.б.  </w:t>
            </w:r>
            <w:r>
              <w:rPr>
                <w:sz w:val="24"/>
                <w:szCs w:val="24"/>
                <w:lang w:val="kk-KZ"/>
              </w:rPr>
              <w:t xml:space="preserve">  Ес және зейін психологиясының құрылымы</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jc w:val="center"/>
              <w:rPr>
                <w:b/>
                <w:sz w:val="24"/>
                <w:szCs w:val="24"/>
                <w:lang w:val="kk-KZ"/>
              </w:rPr>
            </w:pPr>
            <w:r>
              <w:rPr>
                <w:b/>
                <w:sz w:val="24"/>
                <w:szCs w:val="24"/>
                <w:lang w:val="kk-KZ"/>
              </w:rPr>
            </w:r>
          </w:p>
          <w:p>
            <w:pPr>
              <w:pStyle w:val="Normal"/>
              <w:rPr>
                <w:b/>
                <w:sz w:val="24"/>
                <w:szCs w:val="24"/>
                <w:lang w:val="kk-KZ"/>
              </w:rPr>
            </w:pPr>
            <w:r>
              <w:rPr>
                <w:b/>
                <w:sz w:val="24"/>
                <w:szCs w:val="24"/>
                <w:lang w:val="kk-KZ"/>
              </w:rPr>
              <w:t xml:space="preserve">    </w:t>
            </w: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rPr>
                <w:rFonts w:ascii="Times New Roman" w:hAnsi="Times New Roman"/>
                <w:b/>
                <w:sz w:val="24"/>
                <w:szCs w:val="24"/>
                <w:lang w:val="kk-KZ"/>
              </w:rPr>
            </w:pPr>
            <w:r>
              <w:rPr>
                <w:rFonts w:ascii="Times New Roman" w:hAnsi="Times New Roman"/>
                <w:b/>
                <w:sz w:val="24"/>
                <w:szCs w:val="24"/>
                <w:lang w:val="kk-KZ"/>
              </w:rPr>
              <w:t>5</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rPr>
            </w:pPr>
            <w:r>
              <w:rPr>
                <w:b/>
                <w:sz w:val="24"/>
                <w:szCs w:val="24"/>
              </w:rPr>
              <w:t>3</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sz w:val="24"/>
                <w:szCs w:val="24"/>
                <w:lang w:val="kk-KZ"/>
              </w:rPr>
            </w:pPr>
            <w:r>
              <w:rPr>
                <w:b/>
                <w:sz w:val="24"/>
                <w:szCs w:val="24"/>
                <w:lang w:val="kk-KZ" w:eastAsia="en-US"/>
              </w:rPr>
              <w:t xml:space="preserve">Дәріс 3. </w:t>
            </w:r>
            <w:r>
              <w:rPr>
                <w:sz w:val="24"/>
                <w:szCs w:val="24"/>
                <w:lang w:val="kk-KZ"/>
              </w:rPr>
              <w:t>Қазіргі замандағы білім беруде зейіннің рөлі</w:t>
            </w:r>
          </w:p>
          <w:p>
            <w:pPr>
              <w:pStyle w:val="Normal"/>
              <w:rPr>
                <w:sz w:val="24"/>
                <w:szCs w:val="24"/>
                <w:lang w:val="kk-KZ"/>
              </w:rPr>
            </w:pPr>
            <w:r>
              <w:rPr>
                <w:b/>
                <w:sz w:val="24"/>
                <w:szCs w:val="24"/>
                <w:lang w:val="kk-KZ" w:eastAsia="en-US"/>
              </w:rPr>
              <w:t xml:space="preserve">Семинар/практикалық/ зертханалық сабақтары 3. </w:t>
            </w:r>
            <w:r>
              <w:rPr>
                <w:sz w:val="24"/>
                <w:szCs w:val="24"/>
                <w:lang w:val="kk-KZ"/>
              </w:rPr>
              <w:t>Қазіргі білім берудегі оқыту мен тәрбиенің негізгі бағыттардың адам есіне әсері.</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jc w:val="center"/>
              <w:rPr>
                <w:b/>
                <w:sz w:val="24"/>
                <w:szCs w:val="24"/>
                <w:lang w:val="kk-KZ"/>
              </w:rPr>
            </w:pPr>
            <w:r>
              <w:rPr>
                <w:b/>
                <w:sz w:val="24"/>
                <w:szCs w:val="24"/>
                <w:lang w:val="kk-KZ"/>
              </w:rPr>
            </w:r>
          </w:p>
          <w:p>
            <w:pPr>
              <w:pStyle w:val="Normal"/>
              <w:rPr>
                <w:b/>
                <w:sz w:val="24"/>
                <w:szCs w:val="24"/>
                <w:lang w:val="kk-KZ"/>
              </w:rPr>
            </w:pPr>
            <w:r>
              <w:rPr>
                <w:b/>
                <w:sz w:val="24"/>
                <w:szCs w:val="24"/>
                <w:lang w:val="kk-KZ"/>
              </w:rPr>
              <w:t xml:space="preserve">    </w:t>
            </w: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en-US"/>
              </w:rPr>
            </w:pPr>
            <w:r>
              <w:rPr>
                <w:b/>
                <w:sz w:val="24"/>
                <w:szCs w:val="24"/>
                <w:lang w:val="en-US"/>
              </w:rPr>
              <w:t>4</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eastAsia="en-US"/>
              </w:rPr>
            </w:pPr>
            <w:r>
              <w:rPr>
                <w:b/>
                <w:sz w:val="24"/>
                <w:szCs w:val="24"/>
                <w:lang w:val="kk-KZ" w:eastAsia="en-US"/>
              </w:rPr>
              <w:t xml:space="preserve">Дәріс 4.  Зейіннің физиологиялық негізі. </w:t>
            </w:r>
          </w:p>
          <w:p>
            <w:pPr>
              <w:pStyle w:val="Normal"/>
              <w:rPr>
                <w:b/>
                <w:sz w:val="24"/>
                <w:szCs w:val="24"/>
                <w:lang w:val="kk-KZ" w:eastAsia="en-US"/>
              </w:rPr>
            </w:pPr>
            <w:r>
              <w:rPr>
                <w:b/>
                <w:sz w:val="24"/>
                <w:szCs w:val="24"/>
                <w:lang w:val="kk-KZ" w:eastAsia="en-US"/>
              </w:rPr>
              <w:t>Семинар/практикалық/ зертханалық сабақтары 4. Зейіннің түрлері және қазіргі эксперименттік зерттелуі</w:t>
            </w:r>
          </w:p>
          <w:p>
            <w:pPr>
              <w:pStyle w:val="Normal"/>
              <w:rPr>
                <w:b/>
                <w:sz w:val="24"/>
                <w:szCs w:val="24"/>
                <w:lang w:val="kk-KZ"/>
              </w:rPr>
            </w:pPr>
            <w:r>
              <w:rPr>
                <w:b/>
                <w:sz w:val="24"/>
                <w:szCs w:val="24"/>
                <w:lang w:val="kk-KZ"/>
              </w:rPr>
              <w:t>2-СӨЖ (Үй тапсырмасы, жоба басы және т.б.)</w:t>
            </w:r>
          </w:p>
          <w:p>
            <w:pPr>
              <w:pStyle w:val="Normal"/>
              <w:rPr>
                <w:sz w:val="24"/>
                <w:szCs w:val="24"/>
                <w:lang w:val="kk-KZ" w:eastAsia="en-US"/>
              </w:rPr>
            </w:pPr>
            <w:r>
              <w:rPr>
                <w:sz w:val="24"/>
                <w:szCs w:val="24"/>
                <w:lang w:val="kk-KZ"/>
              </w:rPr>
              <w:t>Қазіргі заманғы білім берудегі оқытудың негізгі бағыттары</w:t>
            </w:r>
            <w:r>
              <w:rPr>
                <w:sz w:val="24"/>
                <w:szCs w:val="24"/>
                <w:lang w:val="kk-KZ" w:eastAsia="en-US"/>
              </w:rPr>
              <w:t>нда зейіннің алатын орны</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jc w:val="center"/>
              <w:rPr>
                <w:b/>
                <w:sz w:val="24"/>
                <w:szCs w:val="24"/>
                <w:lang w:val="kk-KZ"/>
              </w:rPr>
            </w:pPr>
            <w:r>
              <w:rPr>
                <w:b/>
                <w:sz w:val="24"/>
                <w:szCs w:val="24"/>
                <w:lang w:val="kk-KZ"/>
              </w:rPr>
            </w:r>
          </w:p>
          <w:p>
            <w:pPr>
              <w:pStyle w:val="Normal"/>
              <w:rPr>
                <w:b/>
                <w:sz w:val="24"/>
                <w:szCs w:val="24"/>
                <w:lang w:val="kk-KZ"/>
              </w:rPr>
            </w:pPr>
            <w:r>
              <w:rPr>
                <w:b/>
                <w:sz w:val="24"/>
                <w:szCs w:val="24"/>
                <w:lang w:val="kk-KZ"/>
              </w:rPr>
            </w:r>
          </w:p>
          <w:p>
            <w:pPr>
              <w:pStyle w:val="Normal"/>
              <w:rPr>
                <w:b/>
                <w:sz w:val="24"/>
                <w:szCs w:val="24"/>
                <w:lang w:val="kk-KZ"/>
              </w:rPr>
            </w:pPr>
            <w:r>
              <w:rPr>
                <w:b/>
                <w:sz w:val="24"/>
                <w:szCs w:val="24"/>
                <w:lang w:val="kk-KZ"/>
              </w:rPr>
              <w:t xml:space="preserve">    </w:t>
            </w: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20</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en-US"/>
              </w:rPr>
            </w:pPr>
            <w:r>
              <w:rPr>
                <w:b/>
                <w:sz w:val="24"/>
                <w:szCs w:val="24"/>
                <w:lang w:val="en-US"/>
              </w:rPr>
              <w:t>5</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sz w:val="24"/>
                <w:szCs w:val="24"/>
                <w:lang w:val="kk-KZ"/>
              </w:rPr>
            </w:pPr>
            <w:r>
              <w:rPr>
                <w:b/>
                <w:sz w:val="24"/>
                <w:szCs w:val="24"/>
                <w:lang w:val="kk-KZ" w:eastAsia="en-US"/>
              </w:rPr>
              <w:t>Дәріс 5</w:t>
            </w:r>
            <w:r>
              <w:rPr>
                <w:sz w:val="24"/>
                <w:szCs w:val="24"/>
                <w:lang w:val="kk-KZ" w:eastAsia="en-US"/>
              </w:rPr>
              <w:t xml:space="preserve">.  Психология ғылымындағы «Зейін» процесінің талдануы   </w:t>
            </w:r>
            <w:r>
              <w:rPr>
                <w:b/>
                <w:sz w:val="24"/>
                <w:szCs w:val="24"/>
                <w:lang w:val="kk-KZ" w:eastAsia="en-US"/>
              </w:rPr>
              <w:t>Семинар/практикалық/ зертханалық сабақтары 5. Зейін м</w:t>
            </w:r>
            <w:r>
              <w:rPr>
                <w:sz w:val="24"/>
                <w:szCs w:val="24"/>
                <w:lang w:val="kk-KZ"/>
              </w:rPr>
              <w:t>етодология, әдістер мен әдістемелер олардың педагогикалық зерттеудегі өзара байланысы</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jc w:val="center"/>
              <w:rPr>
                <w:b/>
                <w:sz w:val="24"/>
                <w:szCs w:val="24"/>
                <w:lang w:val="kk-KZ"/>
              </w:rPr>
            </w:pPr>
            <w:r>
              <w:rPr>
                <w:b/>
                <w:sz w:val="24"/>
                <w:szCs w:val="24"/>
                <w:lang w:val="kk-KZ"/>
              </w:rPr>
              <w:t xml:space="preserve"> </w:t>
            </w: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en-US"/>
              </w:rPr>
            </w:pPr>
            <w:r>
              <w:rPr>
                <w:b/>
                <w:sz w:val="24"/>
                <w:szCs w:val="24"/>
                <w:lang w:val="en-US"/>
              </w:rPr>
              <w:t>6</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eastAsia="en-US"/>
              </w:rPr>
            </w:pPr>
            <w:r>
              <w:rPr>
                <w:b/>
                <w:sz w:val="24"/>
                <w:szCs w:val="24"/>
                <w:lang w:val="kk-KZ" w:eastAsia="en-US"/>
              </w:rPr>
              <w:t>Дәріс 6</w:t>
            </w:r>
            <w:r>
              <w:rPr>
                <w:sz w:val="24"/>
                <w:szCs w:val="24"/>
                <w:lang w:val="kk-KZ" w:eastAsia="en-US"/>
              </w:rPr>
              <w:t>. Зейін мен ес түрлерінің  практика қолданылуы</w:t>
            </w:r>
            <w:r>
              <w:rPr>
                <w:sz w:val="24"/>
                <w:szCs w:val="24"/>
                <w:lang w:val="kk-KZ"/>
              </w:rPr>
              <w:t xml:space="preserve"> ретінде</w:t>
            </w:r>
            <w:r>
              <w:rPr>
                <w:b/>
                <w:sz w:val="24"/>
                <w:szCs w:val="24"/>
                <w:lang w:val="kk-KZ" w:eastAsia="en-US"/>
              </w:rPr>
              <w:t xml:space="preserve">Семинар/практикалық/ зертханалық сабақтары </w:t>
            </w:r>
          </w:p>
          <w:p>
            <w:pPr>
              <w:pStyle w:val="Normal"/>
              <w:rPr>
                <w:sz w:val="24"/>
                <w:szCs w:val="24"/>
                <w:lang w:val="kk-KZ"/>
              </w:rPr>
            </w:pPr>
            <w:r>
              <w:rPr>
                <w:b/>
                <w:sz w:val="24"/>
                <w:szCs w:val="24"/>
                <w:lang w:val="kk-KZ" w:eastAsia="en-US"/>
              </w:rPr>
              <w:t xml:space="preserve">6. </w:t>
            </w:r>
            <w:r>
              <w:rPr>
                <w:b w:val="false"/>
                <w:bCs w:val="false"/>
                <w:sz w:val="24"/>
                <w:szCs w:val="24"/>
                <w:lang w:val="kk-KZ" w:eastAsia="en-US"/>
              </w:rPr>
              <w:t xml:space="preserve">Ес процесінің </w:t>
            </w:r>
            <w:r>
              <w:rPr>
                <w:b/>
                <w:sz w:val="24"/>
                <w:szCs w:val="24"/>
                <w:lang w:val="kk-KZ" w:eastAsia="en-US"/>
              </w:rPr>
              <w:t>д</w:t>
            </w:r>
            <w:r>
              <w:rPr>
                <w:sz w:val="24"/>
                <w:szCs w:val="24"/>
                <w:lang w:val="kk-KZ"/>
              </w:rPr>
              <w:t xml:space="preserve">аму принципі, әдіснама,  әдістер мен зерттеу әдістемелерінің бірлігі принципі. </w:t>
            </w:r>
          </w:p>
          <w:p>
            <w:pPr>
              <w:pStyle w:val="Normal"/>
              <w:rPr>
                <w:b/>
                <w:sz w:val="24"/>
                <w:szCs w:val="24"/>
                <w:lang w:val="kk-KZ"/>
              </w:rPr>
            </w:pPr>
            <w:r>
              <w:rPr>
                <w:b/>
                <w:sz w:val="24"/>
                <w:szCs w:val="24"/>
                <w:lang w:val="kk-KZ"/>
              </w:rPr>
              <w:t xml:space="preserve">3-СӨЖ (Үй тапсырмасы, жоба басы және т.б.) Цзен Я. В., Пахомов Ю. В.  </w:t>
            </w:r>
            <w:r>
              <w:rPr>
                <w:b/>
                <w:sz w:val="24"/>
                <w:szCs w:val="24"/>
                <w:lang w:val="kk-KZ"/>
              </w:rPr>
              <w:t>Зейін және өзін-өзі бақылау реферат</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rPr>
                <w:b/>
                <w:sz w:val="24"/>
                <w:szCs w:val="24"/>
                <w:lang w:val="kk-KZ"/>
              </w:rPr>
            </w:pPr>
            <w:r>
              <w:rPr>
                <w:b/>
                <w:sz w:val="24"/>
                <w:szCs w:val="24"/>
                <w:lang w:val="kk-KZ"/>
              </w:rPr>
              <w:t>1</w:t>
            </w:r>
          </w:p>
          <w:p>
            <w:pPr>
              <w:pStyle w:val="Normal"/>
              <w:jc w:val="center"/>
              <w:rPr>
                <w:b/>
                <w:sz w:val="24"/>
                <w:szCs w:val="24"/>
                <w:lang w:val="kk-KZ"/>
              </w:rPr>
            </w:pPr>
            <w:r>
              <w:rPr>
                <w:b/>
                <w:sz w:val="24"/>
                <w:szCs w:val="24"/>
                <w:lang w:val="kk-KZ"/>
              </w:rPr>
            </w:r>
          </w:p>
          <w:p>
            <w:pPr>
              <w:pStyle w:val="Normal"/>
              <w:jc w:val="center"/>
              <w:rPr>
                <w:b/>
                <w:sz w:val="24"/>
                <w:szCs w:val="24"/>
                <w:lang w:val="kk-KZ"/>
              </w:rPr>
            </w:pPr>
            <w:r>
              <w:rPr>
                <w:b/>
                <w:sz w:val="24"/>
                <w:szCs w:val="24"/>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7</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sz w:val="24"/>
                <w:szCs w:val="24"/>
                <w:lang w:val="kk-KZ" w:eastAsia="en-US"/>
              </w:rPr>
            </w:pPr>
            <w:r>
              <w:rPr>
                <w:b/>
                <w:sz w:val="24"/>
                <w:szCs w:val="24"/>
                <w:lang w:val="kk-KZ" w:eastAsia="en-US"/>
              </w:rPr>
              <w:t>Дәріс 7</w:t>
            </w:r>
            <w:r>
              <w:rPr>
                <w:sz w:val="24"/>
                <w:szCs w:val="24"/>
                <w:lang w:val="kk-KZ" w:eastAsia="en-US"/>
              </w:rPr>
              <w:t xml:space="preserve">.  Выготский Л. С. </w:t>
            </w:r>
            <w:r>
              <w:rPr>
                <w:sz w:val="24"/>
                <w:szCs w:val="24"/>
                <w:lang w:val="kk-KZ" w:eastAsia="en-US"/>
              </w:rPr>
              <w:t>Балалық жастағы зейіннің жоғары формасының дамуы</w:t>
            </w:r>
          </w:p>
          <w:p>
            <w:pPr>
              <w:pStyle w:val="Normal"/>
              <w:rPr>
                <w:b/>
                <w:bCs/>
                <w:sz w:val="24"/>
                <w:szCs w:val="24"/>
                <w:lang w:val="kk-KZ" w:eastAsia="en-US"/>
              </w:rPr>
            </w:pPr>
            <w:r>
              <w:rPr>
                <w:sz w:val="24"/>
                <w:szCs w:val="24"/>
                <w:lang w:val="kk-KZ" w:eastAsia="en-US"/>
              </w:rPr>
              <w:t xml:space="preserve"> </w:t>
            </w:r>
            <w:r>
              <w:rPr>
                <w:b/>
                <w:sz w:val="24"/>
                <w:szCs w:val="24"/>
                <w:lang w:val="kk-KZ" w:eastAsia="en-US"/>
              </w:rPr>
              <w:t xml:space="preserve">Семинар/практикалық/ зертханалық сабақтары 7.Найссер У. </w:t>
            </w:r>
            <w:r>
              <w:rPr>
                <w:b/>
                <w:bCs/>
                <w:sz w:val="24"/>
                <w:szCs w:val="24"/>
                <w:lang w:val="kk-KZ" w:eastAsia="en-US"/>
              </w:rPr>
              <w:t>СЕЛЕКТИВ</w:t>
            </w:r>
            <w:r>
              <w:rPr>
                <w:b/>
                <w:bCs/>
                <w:sz w:val="24"/>
                <w:szCs w:val="24"/>
                <w:lang w:val="kk-KZ" w:eastAsia="en-US"/>
              </w:rPr>
              <w:t>ТІ</w:t>
            </w:r>
            <w:r>
              <w:rPr>
                <w:b/>
                <w:bCs/>
                <w:sz w:val="24"/>
                <w:szCs w:val="24"/>
                <w:lang w:val="kk-KZ" w:eastAsia="en-US"/>
              </w:rPr>
              <w:t xml:space="preserve"> </w:t>
            </w:r>
            <w:r>
              <w:rPr>
                <w:b/>
                <w:bCs/>
                <w:sz w:val="24"/>
                <w:szCs w:val="24"/>
                <w:lang w:val="kk-KZ" w:eastAsia="en-US"/>
              </w:rPr>
              <w:t>ОҚЫТУ</w:t>
            </w:r>
            <w:r>
              <w:rPr>
                <w:b/>
                <w:bCs/>
                <w:sz w:val="24"/>
                <w:szCs w:val="24"/>
                <w:lang w:val="kk-KZ" w:eastAsia="en-US"/>
              </w:rPr>
              <w:t>:</w:t>
            </w:r>
            <w:r>
              <w:rPr>
                <w:b/>
                <w:bCs/>
                <w:sz w:val="24"/>
                <w:szCs w:val="24"/>
                <w:lang w:val="kk-KZ" w:eastAsia="en-US"/>
              </w:rPr>
              <w:t>Зейіннің көруін зерттеу әдісі</w:t>
            </w:r>
            <w:r>
              <w:rPr>
                <w:b/>
                <w:bCs/>
                <w:sz w:val="24"/>
                <w:szCs w:val="24"/>
                <w:lang w:val="kk-KZ" w:eastAsia="en-US"/>
              </w:rPr>
              <w:t xml:space="preserve">  </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rPr>
                <w:b/>
                <w:sz w:val="24"/>
                <w:szCs w:val="24"/>
                <w:lang w:val="kk-KZ"/>
              </w:rPr>
            </w:pPr>
            <w:r>
              <w:rPr>
                <w:b/>
                <w:sz w:val="24"/>
                <w:szCs w:val="24"/>
                <w:lang w:val="kk-KZ"/>
              </w:rPr>
            </w:r>
          </w:p>
          <w:p>
            <w:pPr>
              <w:pStyle w:val="Normal"/>
              <w:rPr>
                <w:b/>
                <w:sz w:val="24"/>
                <w:szCs w:val="24"/>
                <w:lang w:val="kk-KZ"/>
              </w:rPr>
            </w:pP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20</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Аралық бақылау</w:t>
            </w:r>
          </w:p>
          <w:p>
            <w:pPr>
              <w:pStyle w:val="Normal"/>
              <w:rPr>
                <w:b/>
                <w:sz w:val="24"/>
                <w:szCs w:val="24"/>
                <w:lang w:val="kk-KZ"/>
              </w:rPr>
            </w:pPr>
            <w:r>
              <w:rPr>
                <w:b/>
                <w:sz w:val="24"/>
                <w:szCs w:val="24"/>
                <w:lang w:val="kk-KZ"/>
              </w:rPr>
              <w:t>Аралық емтихан</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30</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Коллоквиум</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Midterm Exam</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8</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lang w:val="kk-KZ"/>
              </w:rPr>
            </w:pPr>
            <w:r>
              <w:rPr>
                <w:b/>
                <w:sz w:val="24"/>
                <w:szCs w:val="24"/>
                <w:lang w:val="kk-KZ" w:eastAsia="en-US"/>
              </w:rPr>
              <w:t xml:space="preserve">Дәріс 8 </w:t>
            </w:r>
            <w:r>
              <w:rPr>
                <w:b/>
                <w:lang w:val="kk-KZ"/>
              </w:rPr>
              <w:t xml:space="preserve">-  Ю. Б. Гиппенрейтер және В. Я. Романова бойынша «Ес психологиясы»  талдау </w:t>
            </w:r>
          </w:p>
          <w:p>
            <w:pPr>
              <w:pStyle w:val="Normal"/>
              <w:rPr>
                <w:rFonts w:eastAsia="Times New Roman" w:cs="Times New Roman"/>
                <w:b w:val="false"/>
                <w:bCs w:val="false"/>
                <w:color w:val="00000A"/>
                <w:sz w:val="24"/>
                <w:szCs w:val="24"/>
                <w:shd w:fill="FFFFFF" w:val="clear"/>
                <w:lang w:val="kk-KZ" w:eastAsia="en-US"/>
              </w:rPr>
            </w:pPr>
            <w:r>
              <w:rPr>
                <w:b/>
                <w:sz w:val="24"/>
                <w:szCs w:val="24"/>
                <w:lang w:val="kk-KZ" w:eastAsia="en-US"/>
              </w:rPr>
              <w:t xml:space="preserve">Семинар/практикалық/ зертханалық сабақтары 8 Иконалық ес және   </w:t>
            </w:r>
            <w:r>
              <w:rPr>
                <w:rFonts w:eastAsia="Times New Roman" w:cs="Times New Roman"/>
                <w:b w:val="false"/>
                <w:bCs w:val="false"/>
                <w:color w:val="00000A"/>
                <w:sz w:val="24"/>
                <w:szCs w:val="24"/>
                <w:shd w:fill="FFFFFF" w:val="clear"/>
                <w:lang w:val="kk-KZ" w:eastAsia="en-US"/>
              </w:rPr>
              <w:t>микрогенез туралы  (</w:t>
            </w:r>
            <w:r>
              <w:rPr>
                <w:rFonts w:eastAsia="Times New Roman" w:cs="Times New Roman"/>
                <w:b/>
                <w:bCs w:val="false"/>
                <w:color w:val="00000A"/>
                <w:sz w:val="24"/>
                <w:szCs w:val="24"/>
                <w:shd w:fill="FFFFFF" w:val="clear"/>
                <w:lang w:val="kk-KZ" w:eastAsia="en-US"/>
              </w:rPr>
              <w:t>Б.М. Ве</w:t>
            </w:r>
            <w:r>
              <w:rPr>
                <w:rFonts w:eastAsia="Times New Roman" w:cs="Times New Roman"/>
                <w:b w:val="false"/>
                <w:bCs w:val="false"/>
                <w:color w:val="00000A"/>
                <w:sz w:val="24"/>
                <w:szCs w:val="24"/>
                <w:shd w:fill="FFFFFF" w:val="clear"/>
                <w:lang w:val="kk-KZ" w:eastAsia="en-US"/>
              </w:rPr>
              <w:t>личковский) талдау..</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rPr>
                <w:b/>
                <w:sz w:val="24"/>
                <w:szCs w:val="24"/>
                <w:lang w:val="kk-KZ"/>
              </w:rPr>
            </w:pP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en-US"/>
              </w:rPr>
            </w:pPr>
            <w:r>
              <w:rPr>
                <w:b/>
                <w:sz w:val="24"/>
                <w:szCs w:val="24"/>
                <w:lang w:val="en-US"/>
              </w:rPr>
              <w:t>9</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lang w:val="kk-KZ" w:eastAsia="en-US"/>
              </w:rPr>
            </w:pPr>
            <w:r>
              <w:rPr>
                <w:b/>
                <w:sz w:val="24"/>
                <w:szCs w:val="24"/>
                <w:lang w:val="kk-KZ" w:eastAsia="en-US"/>
              </w:rPr>
              <w:t>Дәріс 9</w:t>
            </w:r>
            <w:r>
              <w:rPr>
                <w:sz w:val="24"/>
                <w:szCs w:val="24"/>
                <w:lang w:val="kk-KZ" w:eastAsia="en-US"/>
              </w:rPr>
              <w:t>. Естің  э</w:t>
            </w:r>
            <w:r>
              <w:rPr>
                <w:lang w:val="kk-KZ" w:eastAsia="en-US"/>
              </w:rPr>
              <w:t>ксперименттік  зерттелуі</w:t>
            </w:r>
          </w:p>
          <w:p>
            <w:pPr>
              <w:pStyle w:val="Normal"/>
              <w:jc w:val="both"/>
              <w:rPr>
                <w:b w:val="false"/>
                <w:bCs w:val="false"/>
                <w:sz w:val="24"/>
                <w:szCs w:val="24"/>
                <w:lang w:val="kk-KZ" w:eastAsia="en-US"/>
              </w:rPr>
            </w:pPr>
            <w:r>
              <w:rPr>
                <w:b/>
                <w:sz w:val="24"/>
                <w:szCs w:val="24"/>
                <w:lang w:val="kk-KZ" w:eastAsia="en-US"/>
              </w:rPr>
              <w:t xml:space="preserve"> </w:t>
            </w:r>
            <w:r>
              <w:rPr>
                <w:b/>
                <w:sz w:val="24"/>
                <w:szCs w:val="24"/>
                <w:lang w:val="kk-KZ" w:eastAsia="en-US"/>
              </w:rPr>
              <w:t xml:space="preserve">Семинар/практикалық/ зертханалық сабақтары 9. </w:t>
            </w:r>
            <w:r>
              <w:rPr>
                <w:b w:val="false"/>
                <w:bCs w:val="false"/>
                <w:sz w:val="24"/>
                <w:szCs w:val="24"/>
                <w:lang w:val="kk-KZ" w:eastAsia="en-US"/>
              </w:rPr>
              <w:t xml:space="preserve">Естің жасерешелік сипатталуы және оны дамыту жолдары </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rPr>
                <w:b/>
                <w:sz w:val="24"/>
                <w:szCs w:val="24"/>
                <w:lang w:val="kk-KZ"/>
              </w:rPr>
            </w:pP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en-US"/>
              </w:rPr>
            </w:pPr>
            <w:r>
              <w:rPr>
                <w:b/>
                <w:sz w:val="24"/>
                <w:szCs w:val="24"/>
                <w:lang w:val="en-US"/>
              </w:rPr>
              <w:t>10</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b/>
                <w:sz w:val="24"/>
                <w:szCs w:val="24"/>
                <w:lang w:val="kk-KZ" w:eastAsia="en-US"/>
              </w:rPr>
            </w:pPr>
            <w:r>
              <w:rPr>
                <w:b/>
                <w:sz w:val="24"/>
                <w:szCs w:val="24"/>
                <w:lang w:val="kk-KZ" w:eastAsia="en-US"/>
              </w:rPr>
              <w:t>Дәріс 10</w:t>
            </w:r>
            <w:r>
              <w:rPr>
                <w:sz w:val="24"/>
                <w:szCs w:val="24"/>
                <w:lang w:val="kk-KZ" w:eastAsia="en-US"/>
              </w:rPr>
              <w:t xml:space="preserve">.  </w:t>
            </w:r>
            <w:r>
              <w:rPr>
                <w:sz w:val="24"/>
                <w:szCs w:val="24"/>
                <w:lang w:val="kk-KZ" w:eastAsia="en-US"/>
              </w:rPr>
              <w:t>Зейіннің психологиялық табиғаты</w:t>
            </w:r>
            <w:r>
              <w:rPr>
                <w:b/>
                <w:sz w:val="24"/>
                <w:szCs w:val="24"/>
                <w:lang w:val="kk-KZ" w:eastAsia="en-US"/>
              </w:rPr>
              <w:t xml:space="preserve"> Семинар/практикалық/ зертханалық сабақтары 10. Н. Ф.Добрынин  </w:t>
            </w:r>
            <w:r>
              <w:rPr>
                <w:b/>
                <w:sz w:val="24"/>
                <w:szCs w:val="24"/>
                <w:lang w:val="kk-KZ" w:eastAsia="en-US"/>
              </w:rPr>
              <w:t>бойынша зейін теориясы және тәрбиелеу туралы</w:t>
            </w:r>
          </w:p>
          <w:p>
            <w:pPr>
              <w:pStyle w:val="Normal"/>
              <w:jc w:val="both"/>
              <w:rPr>
                <w:b/>
                <w:sz w:val="24"/>
                <w:szCs w:val="24"/>
                <w:lang w:val="kk-KZ" w:eastAsia="en-US"/>
              </w:rPr>
            </w:pPr>
            <w:r>
              <w:rPr>
                <w:b/>
                <w:sz w:val="24"/>
                <w:szCs w:val="24"/>
                <w:lang w:val="kk-KZ" w:eastAsia="en-US"/>
              </w:rPr>
              <w:t xml:space="preserve"> </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rPr>
                <w:b/>
                <w:sz w:val="24"/>
                <w:szCs w:val="24"/>
                <w:lang w:val="kk-KZ"/>
              </w:rPr>
            </w:pP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en-US"/>
              </w:rPr>
            </w:pPr>
            <w:r>
              <w:rPr>
                <w:b/>
                <w:sz w:val="24"/>
                <w:szCs w:val="24"/>
                <w:lang w:val="en-US"/>
              </w:rPr>
              <w:t>11</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sz w:val="24"/>
                <w:szCs w:val="24"/>
                <w:lang w:val="kk-KZ" w:eastAsia="en-US"/>
              </w:rPr>
            </w:pPr>
            <w:r>
              <w:rPr>
                <w:b/>
                <w:sz w:val="24"/>
                <w:szCs w:val="24"/>
                <w:lang w:val="kk-KZ" w:eastAsia="en-US"/>
              </w:rPr>
              <w:t>Дәріс 11</w:t>
            </w:r>
            <w:r>
              <w:rPr>
                <w:sz w:val="24"/>
                <w:szCs w:val="24"/>
                <w:lang w:val="kk-KZ" w:eastAsia="en-US"/>
              </w:rPr>
              <w:t xml:space="preserve">. </w:t>
            </w:r>
            <w:r>
              <w:rPr>
                <w:sz w:val="24"/>
                <w:szCs w:val="24"/>
                <w:lang w:val="kk-KZ" w:eastAsia="en-US"/>
              </w:rPr>
              <w:t xml:space="preserve">Зейін теориясы және таңдап көру және  қарау </w:t>
            </w:r>
          </w:p>
          <w:p>
            <w:pPr>
              <w:pStyle w:val="Normal"/>
              <w:jc w:val="both"/>
              <w:rPr>
                <w:b/>
                <w:sz w:val="24"/>
                <w:szCs w:val="24"/>
                <w:lang w:val="kk-KZ" w:eastAsia="en-US"/>
              </w:rPr>
            </w:pPr>
            <w:r>
              <w:rPr>
                <w:b/>
                <w:sz w:val="24"/>
                <w:szCs w:val="24"/>
                <w:lang w:val="kk-KZ" w:eastAsia="en-US"/>
              </w:rPr>
              <w:t>Семинар/практикалық/ зертханалық сабақтары 11</w:t>
            </w:r>
            <w:r>
              <w:rPr>
                <w:b/>
                <w:bCs/>
                <w:sz w:val="24"/>
                <w:szCs w:val="24"/>
                <w:lang w:val="kk-KZ" w:eastAsia="en-US"/>
              </w:rPr>
              <w:t xml:space="preserve">Кони А. Ф. </w:t>
            </w:r>
            <w:r>
              <w:rPr>
                <w:b/>
                <w:bCs/>
                <w:sz w:val="24"/>
                <w:szCs w:val="24"/>
                <w:lang w:val="kk-KZ" w:eastAsia="en-US"/>
              </w:rPr>
              <w:t>Бойынша а</w:t>
            </w:r>
            <w:r>
              <w:rPr>
                <w:b/>
                <w:sz w:val="24"/>
                <w:szCs w:val="24"/>
                <w:lang w:val="kk-KZ" w:eastAsia="en-US"/>
              </w:rPr>
              <w:t xml:space="preserve">дам іс-әрекетінде және өміріндегі зейін </w:t>
            </w:r>
          </w:p>
          <w:p>
            <w:pPr>
              <w:pStyle w:val="Normal"/>
              <w:jc w:val="both"/>
              <w:rPr/>
            </w:pPr>
            <w:r>
              <w:rPr/>
            </w:r>
          </w:p>
          <w:p>
            <w:pPr>
              <w:pStyle w:val="Normal"/>
              <w:rPr>
                <w:sz w:val="24"/>
                <w:szCs w:val="24"/>
                <w:lang w:val="kk-KZ"/>
              </w:rPr>
            </w:pPr>
            <w:r>
              <w:rPr>
                <w:b/>
                <w:sz w:val="24"/>
                <w:szCs w:val="24"/>
                <w:lang w:val="kk-KZ"/>
              </w:rPr>
              <w:t xml:space="preserve">4-СӨЖ (Үй тапсырмасы, жоба басы және т.б.) </w:t>
            </w:r>
            <w:r>
              <w:rPr>
                <w:b/>
                <w:sz w:val="24"/>
                <w:szCs w:val="24"/>
                <w:lang w:val="kk-KZ"/>
              </w:rPr>
              <w:t>Зейіндегі а</w:t>
            </w:r>
            <w:r>
              <w:rPr>
                <w:sz w:val="24"/>
                <w:szCs w:val="24"/>
                <w:lang w:val="kk-KZ"/>
              </w:rPr>
              <w:t xml:space="preserve">ккомодация  </w:t>
            </w:r>
            <w:r>
              <w:rPr>
                <w:sz w:val="24"/>
                <w:szCs w:val="24"/>
                <w:lang w:val="kk-KZ"/>
              </w:rPr>
              <w:t xml:space="preserve">және </w:t>
            </w:r>
            <w:r>
              <w:rPr>
                <w:sz w:val="24"/>
                <w:szCs w:val="24"/>
                <w:lang w:val="kk-KZ"/>
              </w:rPr>
              <w:t xml:space="preserve"> инерция  </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jc w:val="center"/>
              <w:rPr>
                <w:b/>
                <w:sz w:val="24"/>
                <w:szCs w:val="24"/>
                <w:lang w:val="kk-KZ"/>
              </w:rPr>
            </w:pPr>
            <w:r>
              <w:rPr>
                <w:b/>
                <w:sz w:val="24"/>
                <w:szCs w:val="24"/>
                <w:lang w:val="kk-KZ"/>
              </w:rPr>
            </w:r>
          </w:p>
          <w:p>
            <w:pPr>
              <w:pStyle w:val="Normal"/>
              <w:jc w:val="center"/>
              <w:rPr>
                <w:b/>
                <w:sz w:val="24"/>
                <w:szCs w:val="24"/>
                <w:lang w:val="kk-KZ"/>
              </w:rPr>
            </w:pPr>
            <w:r>
              <w:rPr>
                <w:b/>
                <w:sz w:val="24"/>
                <w:szCs w:val="24"/>
                <w:lang w:val="kk-KZ"/>
              </w:rPr>
            </w:r>
          </w:p>
          <w:p>
            <w:pPr>
              <w:pStyle w:val="Normal"/>
              <w:rPr>
                <w:b/>
                <w:sz w:val="24"/>
                <w:szCs w:val="24"/>
                <w:lang w:val="kk-KZ"/>
              </w:rPr>
            </w:pP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20</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12</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rFonts w:ascii="Times New Roman;serif" w:hAnsi="Times New Roman;serif"/>
                <w:sz w:val="28"/>
                <w:szCs w:val="24"/>
                <w:lang w:val="kk-KZ" w:eastAsia="en-US"/>
              </w:rPr>
            </w:pPr>
            <w:r>
              <w:rPr>
                <w:b/>
                <w:sz w:val="24"/>
                <w:szCs w:val="24"/>
                <w:lang w:val="kk-KZ" w:eastAsia="en-US"/>
              </w:rPr>
              <w:t>Дәріс 12</w:t>
            </w:r>
            <w:r>
              <w:rPr>
                <w:sz w:val="24"/>
                <w:szCs w:val="24"/>
                <w:lang w:val="kk-KZ" w:eastAsia="en-US"/>
              </w:rPr>
              <w:t xml:space="preserve">. </w:t>
            </w:r>
            <w:r>
              <w:rPr>
                <w:rFonts w:ascii="Times New Roman;serif" w:hAnsi="Times New Roman;serif"/>
                <w:sz w:val="28"/>
                <w:szCs w:val="24"/>
                <w:lang w:val="kk-KZ" w:eastAsia="en-US"/>
              </w:rPr>
              <w:t xml:space="preserve"> </w:t>
            </w:r>
            <w:r>
              <w:rPr>
                <w:rFonts w:ascii="Times New Roman;serif" w:hAnsi="Times New Roman;serif"/>
                <w:b/>
                <w:sz w:val="28"/>
                <w:szCs w:val="24"/>
                <w:lang w:val="kk-KZ" w:eastAsia="en-US"/>
              </w:rPr>
              <w:t xml:space="preserve"> </w:t>
            </w:r>
            <w:r>
              <w:rPr>
                <w:rFonts w:ascii="Times New Roman;serif" w:hAnsi="Times New Roman;serif"/>
                <w:sz w:val="28"/>
                <w:szCs w:val="24"/>
                <w:lang w:val="kk-KZ" w:eastAsia="en-US"/>
              </w:rPr>
              <w:t xml:space="preserve">Зейін және оның түрлері мектепте оқушыларға  өткізу </w:t>
            </w:r>
          </w:p>
          <w:p>
            <w:pPr>
              <w:pStyle w:val="Normal"/>
              <w:rPr>
                <w:sz w:val="24"/>
                <w:szCs w:val="24"/>
                <w:lang w:val="kk-KZ"/>
              </w:rPr>
            </w:pPr>
            <w:r>
              <w:rPr>
                <w:b/>
                <w:sz w:val="24"/>
                <w:szCs w:val="24"/>
                <w:lang w:val="kk-KZ" w:eastAsia="en-US"/>
              </w:rPr>
              <w:t>Семинар/практикалық/ зертханалық сабақтары 12.</w:t>
            </w:r>
            <w:r>
              <w:rPr>
                <w:sz w:val="24"/>
                <w:szCs w:val="24"/>
                <w:lang w:val="kk-KZ"/>
              </w:rPr>
              <w:t xml:space="preserve">Оқу іс-әрекетінде зейіннің  жалпы сипаттамасы. </w:t>
            </w:r>
          </w:p>
          <w:p>
            <w:pPr>
              <w:pStyle w:val="Normal"/>
              <w:rPr>
                <w:b/>
                <w:sz w:val="24"/>
                <w:szCs w:val="24"/>
                <w:lang w:val="kk-KZ"/>
              </w:rPr>
            </w:pPr>
            <w:r>
              <w:rPr>
                <w:b/>
                <w:sz w:val="24"/>
                <w:szCs w:val="24"/>
                <w:lang w:val="kk-KZ"/>
              </w:rPr>
              <w:t xml:space="preserve">5-СӨЖ (Үй тапсырмасы, жоба басы және т.б  </w:t>
            </w:r>
            <w:r>
              <w:rPr>
                <w:b/>
                <w:sz w:val="24"/>
                <w:szCs w:val="24"/>
                <w:lang w:val="kk-KZ"/>
              </w:rPr>
              <w:t xml:space="preserve">Ерікті зейін процесіндегі қозғалыстың рөлі.  </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rPr>
                <w:b/>
                <w:sz w:val="24"/>
                <w:szCs w:val="24"/>
                <w:lang w:val="kk-KZ"/>
              </w:rPr>
            </w:pPr>
            <w:r>
              <w:rPr>
                <w:b/>
                <w:sz w:val="24"/>
                <w:szCs w:val="24"/>
                <w:lang w:val="kk-KZ"/>
              </w:rPr>
              <w:t xml:space="preserve">    </w:t>
            </w: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13</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rStyle w:val="Style12"/>
                <w:sz w:val="24"/>
                <w:szCs w:val="24"/>
                <w:lang w:val="kk-KZ" w:eastAsia="en-US"/>
              </w:rPr>
            </w:pPr>
            <w:r>
              <w:rPr>
                <w:b/>
                <w:sz w:val="24"/>
                <w:szCs w:val="24"/>
                <w:lang w:val="kk-KZ" w:eastAsia="en-US"/>
              </w:rPr>
              <w:t>Дәріс 13</w:t>
            </w:r>
            <w:r>
              <w:rPr>
                <w:sz w:val="24"/>
                <w:szCs w:val="24"/>
                <w:lang w:val="kk-KZ" w:eastAsia="en-US"/>
              </w:rPr>
              <w:t xml:space="preserve">. </w:t>
            </w:r>
            <w:r>
              <w:rPr>
                <w:rStyle w:val="Style12"/>
                <w:sz w:val="24"/>
                <w:szCs w:val="24"/>
                <w:lang w:val="kk-KZ" w:eastAsia="en-US"/>
              </w:rPr>
              <w:t xml:space="preserve">Джеймс (James) Уильям </w:t>
            </w:r>
            <w:r>
              <w:rPr>
                <w:rStyle w:val="Style12"/>
                <w:sz w:val="24"/>
                <w:szCs w:val="24"/>
                <w:lang w:val="kk-KZ" w:eastAsia="en-US"/>
              </w:rPr>
              <w:t xml:space="preserve">Ес болымысын талдау. </w:t>
            </w:r>
          </w:p>
          <w:p>
            <w:pPr>
              <w:pStyle w:val="Normal"/>
              <w:rPr>
                <w:b/>
                <w:bCs/>
                <w:sz w:val="24"/>
                <w:szCs w:val="24"/>
                <w:lang w:val="kk-KZ" w:eastAsia="en-US"/>
              </w:rPr>
            </w:pPr>
            <w:r>
              <w:rPr>
                <w:b/>
                <w:sz w:val="24"/>
                <w:szCs w:val="24"/>
                <w:lang w:val="kk-KZ" w:eastAsia="en-US"/>
              </w:rPr>
              <w:t xml:space="preserve">Семинар/практикалық/ зертханалық сабақтары 13. </w:t>
            </w:r>
            <w:r>
              <w:rPr>
                <w:b/>
                <w:sz w:val="24"/>
                <w:szCs w:val="24"/>
                <w:lang w:val="kk-KZ" w:eastAsia="en-US"/>
              </w:rPr>
              <w:t>Оқиғаның әсері мен ниетін ұмыту психологиялық тренинг (</w:t>
            </w:r>
            <w:r>
              <w:rPr>
                <w:b/>
                <w:bCs/>
                <w:sz w:val="24"/>
                <w:szCs w:val="24"/>
                <w:lang w:val="kk-KZ" w:eastAsia="en-US"/>
              </w:rPr>
              <w:t>ЗАБЫВАНИЕ ВПЕЧАТЛЕНИЙ И НАМЕРЕНИЙ</w:t>
            </w:r>
            <w:r>
              <w:rPr>
                <w:b/>
                <w:bCs/>
                <w:sz w:val="24"/>
                <w:szCs w:val="24"/>
                <w:lang w:val="kk-KZ" w:eastAsia="en-US"/>
              </w:rPr>
              <w:t>)</w:t>
            </w:r>
          </w:p>
          <w:p>
            <w:pPr>
              <w:pStyle w:val="Normal"/>
              <w:rPr>
                <w:sz w:val="24"/>
                <w:szCs w:val="24"/>
                <w:lang w:val="kk-KZ"/>
              </w:rPr>
            </w:pPr>
            <w:r>
              <w:rPr>
                <w:b/>
                <w:sz w:val="24"/>
                <w:szCs w:val="24"/>
                <w:lang w:val="kk-KZ"/>
              </w:rPr>
              <w:t xml:space="preserve">6-СӨЖ (Үй тапсырмасы, жоба басы және т.б.) </w:t>
            </w:r>
            <w:r>
              <w:rPr>
                <w:b/>
                <w:sz w:val="24"/>
                <w:szCs w:val="24"/>
                <w:lang w:val="kk-KZ"/>
              </w:rPr>
              <w:t>Ес процесіндегі п</w:t>
            </w:r>
            <w:r>
              <w:rPr>
                <w:sz w:val="24"/>
                <w:szCs w:val="24"/>
                <w:lang w:val="kk-KZ"/>
              </w:rPr>
              <w:t xml:space="preserve">сихологиялық түсініктерді талдау қобалжу, оқиға, психологиялық кеңістік, психологиялық дистанция </w:t>
            </w:r>
            <w:r>
              <w:rPr>
                <w:sz w:val="24"/>
                <w:szCs w:val="24"/>
                <w:lang w:val="kk-KZ"/>
              </w:rPr>
              <w:t>туралы тренинг жоспарын құру.</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rPr>
                <w:b/>
                <w:sz w:val="24"/>
                <w:szCs w:val="24"/>
                <w:lang w:val="kk-KZ"/>
              </w:rPr>
            </w:pP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rFonts w:ascii="Times New Roman" w:hAnsi="Times New Roman"/>
                <w:b/>
                <w:sz w:val="24"/>
                <w:szCs w:val="24"/>
                <w:lang w:val="kk-KZ"/>
              </w:rPr>
            </w:pPr>
            <w:r>
              <w:rPr>
                <w:rFonts w:ascii="Times New Roman" w:hAnsi="Times New Roman"/>
                <w:b/>
                <w:sz w:val="24"/>
                <w:szCs w:val="24"/>
                <w:lang w:val="kk-KZ"/>
              </w:rPr>
              <w:t>14</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3"/>
              <w:spacing w:before="240" w:after="120"/>
              <w:rPr>
                <w:rFonts w:ascii="Times New Roman" w:hAnsi="Times New Roman"/>
                <w:b/>
                <w:position w:val="8"/>
                <w:sz w:val="19"/>
                <w:sz w:val="24"/>
                <w:szCs w:val="24"/>
                <w:lang w:val="kk-KZ" w:eastAsia="en-US"/>
              </w:rPr>
            </w:pPr>
            <w:r>
              <w:rPr>
                <w:rFonts w:ascii="Times New Roman" w:hAnsi="Times New Roman"/>
                <w:b/>
                <w:sz w:val="24"/>
                <w:szCs w:val="24"/>
                <w:lang w:val="kk-KZ" w:eastAsia="en-US"/>
              </w:rPr>
              <w:t xml:space="preserve">Дәріс 14. З. Фрейд </w:t>
            </w:r>
            <w:r>
              <w:rPr>
                <w:rFonts w:ascii="Times New Roman" w:hAnsi="Times New Roman"/>
                <w:b/>
                <w:sz w:val="24"/>
                <w:szCs w:val="24"/>
                <w:lang w:val="kk-KZ" w:eastAsia="en-US"/>
              </w:rPr>
              <w:t xml:space="preserve">бойынша Шеттілдік сөздерді ұмыту. </w:t>
            </w:r>
            <w:r>
              <w:rPr>
                <w:rFonts w:ascii="Times New Roman" w:hAnsi="Times New Roman"/>
                <w:b/>
                <w:position w:val="8"/>
                <w:sz w:val="19"/>
                <w:sz w:val="24"/>
                <w:szCs w:val="24"/>
                <w:lang w:val="kk-KZ" w:eastAsia="en-US"/>
              </w:rPr>
              <w:t xml:space="preserve"> </w:t>
            </w:r>
          </w:p>
          <w:p>
            <w:pPr>
              <w:pStyle w:val="Normal"/>
              <w:rPr>
                <w:b/>
                <w:sz w:val="24"/>
                <w:szCs w:val="24"/>
                <w:lang w:val="kk-KZ" w:eastAsia="en-US"/>
              </w:rPr>
            </w:pPr>
            <w:r>
              <w:rPr>
                <w:rFonts w:ascii="Times New Roman" w:hAnsi="Times New Roman"/>
                <w:b/>
                <w:sz w:val="24"/>
                <w:szCs w:val="24"/>
                <w:lang w:val="kk-KZ" w:eastAsia="en-US"/>
              </w:rPr>
              <w:t xml:space="preserve">Семинар/практикалық/ зертханалық сабақтары                     14.  </w:t>
            </w:r>
            <w:r>
              <w:rPr>
                <w:b/>
                <w:sz w:val="24"/>
                <w:szCs w:val="24"/>
                <w:lang w:val="kk-KZ" w:eastAsia="en-US"/>
              </w:rPr>
              <w:t xml:space="preserve">С. С. Корсаков. </w:t>
            </w:r>
            <w:r>
              <w:rPr>
                <w:b/>
                <w:sz w:val="24"/>
                <w:szCs w:val="24"/>
                <w:lang w:val="kk-KZ" w:eastAsia="en-US"/>
              </w:rPr>
              <w:t>Ес ауруларының бір формасын медициналық- психологиялық зерттеу</w:t>
            </w:r>
          </w:p>
          <w:p>
            <w:pPr>
              <w:pStyle w:val="Style17"/>
              <w:spacing w:before="0" w:after="120"/>
              <w:rPr>
                <w:rFonts w:ascii="Times New Roman" w:hAnsi="Times New Roman"/>
                <w:b/>
                <w:sz w:val="24"/>
                <w:szCs w:val="24"/>
                <w:lang w:val="kk-KZ" w:eastAsia="en-US"/>
              </w:rPr>
            </w:pPr>
            <w:r>
              <w:rPr>
                <w:rFonts w:ascii="Times New Roman" w:hAnsi="Times New Roman"/>
                <w:b/>
                <w:sz w:val="24"/>
                <w:szCs w:val="24"/>
                <w:lang w:val="kk-KZ" w:eastAsia="en-US"/>
              </w:rPr>
              <w:t xml:space="preserve"> </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rPr>
                <w:b/>
                <w:sz w:val="24"/>
                <w:szCs w:val="24"/>
                <w:lang w:val="kk-KZ"/>
              </w:rPr>
            </w:pPr>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en-US"/>
              </w:rPr>
            </w:pPr>
            <w:r>
              <w:rPr>
                <w:b/>
                <w:sz w:val="24"/>
                <w:szCs w:val="24"/>
                <w:lang w:val="en-US"/>
              </w:rPr>
              <w:t>15</w:t>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both"/>
              <w:rPr>
                <w:b/>
                <w:sz w:val="24"/>
                <w:szCs w:val="24"/>
                <w:lang w:val="kk-KZ" w:eastAsia="en-US"/>
              </w:rPr>
            </w:pPr>
            <w:r>
              <w:rPr>
                <w:b/>
                <w:sz w:val="24"/>
                <w:szCs w:val="24"/>
                <w:lang w:val="kk-KZ" w:eastAsia="en-US"/>
              </w:rPr>
              <w:t xml:space="preserve">Дәріс 15.Теодюль Рибо </w:t>
            </w:r>
            <w:r>
              <w:rPr>
                <w:b/>
                <w:sz w:val="24"/>
                <w:szCs w:val="24"/>
                <w:lang w:val="kk-KZ" w:eastAsia="en-US"/>
              </w:rPr>
              <w:t>Амнезия туралы (Есті жоғалту)</w:t>
            </w:r>
          </w:p>
          <w:p>
            <w:pPr>
              <w:pStyle w:val="Style17"/>
              <w:rPr>
                <w:bCs/>
                <w:sz w:val="24"/>
                <w:szCs w:val="24"/>
                <w:lang w:val="kk-KZ" w:eastAsia="en-US"/>
              </w:rPr>
            </w:pPr>
            <w:r>
              <w:rPr>
                <w:b/>
                <w:sz w:val="24"/>
                <w:szCs w:val="24"/>
                <w:lang w:val="kk-KZ" w:eastAsia="en-US"/>
              </w:rPr>
              <w:t xml:space="preserve"> </w:t>
            </w:r>
            <w:r>
              <w:rPr>
                <w:b/>
                <w:sz w:val="24"/>
                <w:szCs w:val="24"/>
                <w:lang w:val="kk-KZ" w:eastAsia="en-US"/>
              </w:rPr>
              <w:t>Семинар/практикалық/ зертханалық сабақтары 15</w:t>
            </w:r>
            <w:r>
              <w:rPr>
                <w:sz w:val="24"/>
                <w:szCs w:val="24"/>
                <w:lang w:val="kk-KZ" w:eastAsia="en-US"/>
              </w:rPr>
              <w:t xml:space="preserve">. </w:t>
            </w:r>
            <w:bookmarkStart w:id="0" w:name="11"/>
            <w:bookmarkEnd w:id="0"/>
            <w:r>
              <w:rPr>
                <w:bCs/>
                <w:sz w:val="24"/>
                <w:szCs w:val="24"/>
                <w:lang w:val="ru-MO" w:eastAsia="en-US"/>
              </w:rPr>
              <w:t xml:space="preserve">I. </w:t>
            </w:r>
            <w:r>
              <w:rPr>
                <w:bCs/>
                <w:sz w:val="24"/>
                <w:szCs w:val="24"/>
                <w:lang w:val="kk-KZ" w:eastAsia="en-US"/>
              </w:rPr>
              <w:t xml:space="preserve">Ес психологиясының негізгі түсісінігі, фактілері, феноменологиясы және метафорасы </w:t>
            </w:r>
          </w:p>
          <w:p>
            <w:pPr>
              <w:pStyle w:val="Style17"/>
              <w:spacing w:before="0" w:after="120"/>
              <w:rPr/>
            </w:pPr>
            <w:r>
              <w:rPr/>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t>1</w:t>
            </w:r>
          </w:p>
          <w:p>
            <w:pPr>
              <w:pStyle w:val="Normal"/>
              <w:jc w:val="center"/>
              <w:rPr>
                <w:b/>
                <w:sz w:val="24"/>
                <w:szCs w:val="24"/>
                <w:lang w:val="kk-KZ"/>
              </w:rPr>
            </w:pPr>
            <w:r>
              <w:rPr>
                <w:b/>
                <w:sz w:val="24"/>
                <w:szCs w:val="24"/>
                <w:lang w:val="kk-KZ"/>
              </w:rPr>
            </w:r>
          </w:p>
          <w:p>
            <w:pPr>
              <w:pStyle w:val="Normal"/>
              <w:rPr>
                <w:b/>
                <w:sz w:val="24"/>
                <w:szCs w:val="24"/>
                <w:lang w:val="kk-KZ"/>
              </w:rPr>
            </w:pPr>
            <w:bookmarkStart w:id="1" w:name="_GoBack"/>
            <w:bookmarkEnd w:id="1"/>
            <w:r>
              <w:rPr>
                <w:b/>
                <w:sz w:val="24"/>
                <w:szCs w:val="24"/>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5</w:t>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r>
          </w:p>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20</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Аралық бақылау</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20</w:t>
            </w:r>
          </w:p>
        </w:tc>
      </w:tr>
      <w:tr>
        <w:trPr>
          <w:cantSplit w:val="false"/>
        </w:trPr>
        <w:tc>
          <w:tcPr>
            <w:tcW w:w="109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694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rPr>
                <w:b/>
                <w:sz w:val="24"/>
                <w:szCs w:val="24"/>
                <w:lang w:val="kk-KZ"/>
              </w:rPr>
            </w:pPr>
            <w:r>
              <w:rPr>
                <w:b/>
                <w:sz w:val="24"/>
                <w:szCs w:val="24"/>
                <w:lang w:val="kk-KZ"/>
              </w:rPr>
              <w:t xml:space="preserve">Емтихан </w:t>
            </w:r>
          </w:p>
        </w:tc>
        <w:tc>
          <w:tcPr>
            <w:tcW w:w="84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jc w:val="center"/>
              <w:rPr>
                <w:b/>
                <w:sz w:val="24"/>
                <w:szCs w:val="24"/>
                <w:lang w:val="kk-KZ"/>
              </w:rPr>
            </w:pPr>
            <w:r>
              <w:rPr>
                <w:b/>
                <w:sz w:val="24"/>
                <w:szCs w:val="24"/>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ListParagraph"/>
              <w:tabs>
                <w:tab w:val="left" w:pos="426" w:leader="none"/>
              </w:tabs>
              <w:spacing w:lineRule="auto" w:line="240" w:before="0" w:after="0"/>
              <w:ind w:left="0" w:right="0" w:hanging="0"/>
              <w:jc w:val="center"/>
              <w:rPr>
                <w:rFonts w:ascii="Times New Roman" w:hAnsi="Times New Roman"/>
                <w:b/>
                <w:sz w:val="24"/>
                <w:szCs w:val="24"/>
                <w:lang w:val="kk-KZ"/>
              </w:rPr>
            </w:pPr>
            <w:r>
              <w:rPr>
                <w:rFonts w:ascii="Times New Roman" w:hAnsi="Times New Roman"/>
                <w:b/>
                <w:sz w:val="24"/>
                <w:szCs w:val="24"/>
                <w:lang w:val="kk-KZ"/>
              </w:rPr>
              <w:t>100</w:t>
            </w:r>
          </w:p>
        </w:tc>
      </w:tr>
    </w:tbl>
    <w:p>
      <w:pPr>
        <w:pStyle w:val="Normal"/>
        <w:jc w:val="center"/>
        <w:rPr>
          <w:sz w:val="24"/>
          <w:szCs w:val="24"/>
          <w:lang w:val="kk-KZ"/>
        </w:rPr>
      </w:pPr>
      <w:r>
        <w:rPr>
          <w:sz w:val="24"/>
          <w:szCs w:val="24"/>
          <w:lang w:val="kk-KZ"/>
        </w:rPr>
      </w:r>
    </w:p>
    <w:p>
      <w:pPr>
        <w:pStyle w:val="Normal"/>
        <w:spacing w:lineRule="auto" w:line="360"/>
        <w:jc w:val="both"/>
        <w:rPr>
          <w:sz w:val="24"/>
          <w:szCs w:val="24"/>
          <w:lang w:val="kk-KZ"/>
        </w:rPr>
      </w:pPr>
      <w:r>
        <w:rPr>
          <w:sz w:val="24"/>
          <w:szCs w:val="24"/>
          <w:lang w:val="kk-KZ"/>
        </w:rPr>
      </w:r>
    </w:p>
    <w:p>
      <w:pPr>
        <w:pStyle w:val="Normal"/>
        <w:spacing w:lineRule="auto" w:line="360"/>
        <w:rPr>
          <w:rFonts w:eastAsia="Calibri"/>
          <w:sz w:val="24"/>
          <w:szCs w:val="24"/>
          <w:lang w:val="kk-KZ"/>
        </w:rPr>
      </w:pPr>
      <w:r>
        <w:rPr>
          <w:rFonts w:eastAsia="Calibri"/>
          <w:sz w:val="24"/>
          <w:szCs w:val="24"/>
          <w:lang w:val="kk-KZ"/>
        </w:rPr>
        <w:t xml:space="preserve"> </w:t>
      </w:r>
      <w:r>
        <w:rPr>
          <w:rFonts w:eastAsia="Calibri"/>
          <w:sz w:val="24"/>
          <w:szCs w:val="24"/>
          <w:lang w:val="kk-KZ"/>
        </w:rPr>
        <w:t>Әдістемелік бюроның төрайымы</w:t>
        <w:tab/>
        <w:tab/>
        <w:tab/>
        <w:tab/>
        <w:t xml:space="preserve">            Жұбаназарова Н.С.</w:t>
        <w:tab/>
      </w:r>
    </w:p>
    <w:p>
      <w:pPr>
        <w:pStyle w:val="Normal"/>
        <w:spacing w:lineRule="auto" w:line="360"/>
        <w:rPr>
          <w:sz w:val="24"/>
          <w:szCs w:val="24"/>
          <w:lang w:val="kk-KZ"/>
        </w:rPr>
      </w:pPr>
      <w:r>
        <w:rPr>
          <w:sz w:val="24"/>
          <w:szCs w:val="24"/>
          <w:lang w:val="kk-KZ"/>
        </w:rPr>
        <w:t>Кафедра меңгерушісі                                                                      Мадалиева З.Б.</w:t>
      </w:r>
    </w:p>
    <w:p>
      <w:pPr>
        <w:pStyle w:val="Normal"/>
        <w:spacing w:lineRule="auto" w:line="360"/>
        <w:jc w:val="both"/>
        <w:rPr>
          <w:lang w:val="kk-KZ"/>
        </w:rPr>
      </w:pPr>
      <w:r>
        <w:rPr>
          <w:sz w:val="24"/>
          <w:szCs w:val="24"/>
          <w:lang w:val="kk-KZ"/>
        </w:rPr>
        <w:t xml:space="preserve">Дәріскер                                                                                            Тоқсанбаева </w:t>
      </w:r>
      <w:r>
        <w:rPr>
          <w:lang w:val="kk-KZ"/>
        </w:rPr>
        <w:t>Н.Қ.</w:t>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altName w:val="serif"/>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d16f5f"/>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next w:val="Normal"/>
    <w:pPr>
      <w:keepNext/>
      <w:jc w:val="center"/>
      <w:outlineLvl w:val="0"/>
    </w:pPr>
    <w:rPr>
      <w:b/>
      <w:bCs/>
      <w:sz w:val="28"/>
    </w:rPr>
  </w:style>
  <w:style w:type="paragraph" w:styleId="2">
    <w:name w:val="Заголовок 2"/>
    <w:basedOn w:val="Style16"/>
    <w:pPr/>
    <w:rPr/>
  </w:style>
  <w:style w:type="paragraph" w:styleId="3">
    <w:name w:val="Заголовок 3"/>
    <w:basedOn w:val="Style16"/>
    <w:pPr/>
    <w:rPr/>
  </w:style>
  <w:style w:type="paragraph" w:styleId="4">
    <w:name w:val="Заголовок 4"/>
    <w:basedOn w:val="Style16"/>
    <w:pPr/>
    <w:rPr/>
  </w:style>
  <w:style w:type="paragraph" w:styleId="7">
    <w:name w:val="Заголовок 7"/>
    <w:basedOn w:val="Normal"/>
    <w:next w:val="Normal"/>
    <w:pPr>
      <w:keepNext/>
      <w:ind w:left="0" w:right="0" w:firstLine="720"/>
      <w:jc w:val="center"/>
      <w:outlineLvl w:val="6"/>
    </w:pPr>
    <w:rPr>
      <w:b/>
      <w:bCs/>
      <w:sz w:val="28"/>
    </w:rPr>
  </w:style>
  <w:style w:type="character" w:styleId="DefaultParagraphFont" w:default="1">
    <w:name w:val="Default Paragraph Font"/>
    <w:uiPriority w:val="1"/>
    <w:semiHidden/>
    <w:unhideWhenUsed/>
    <w:rPr/>
  </w:style>
  <w:style w:type="character" w:styleId="Shorttext" w:customStyle="1">
    <w:name w:val="short_text"/>
    <w:rsid w:val="00d16f5f"/>
    <w:rPr/>
  </w:style>
  <w:style w:type="character" w:styleId="Style9" w:customStyle="1">
    <w:name w:val="Основной текст с отступом Знак"/>
    <w:uiPriority w:val="99"/>
    <w:link w:val="a4"/>
    <w:rsid w:val="00d16f5f"/>
    <w:basedOn w:val="DefaultParagraphFont"/>
    <w:rPr>
      <w:rFonts w:ascii="Calibri" w:hAnsi="Calibri" w:eastAsia="SimSun" w:cs="Times New Roman"/>
      <w:lang w:eastAsia="ru-RU"/>
    </w:rPr>
  </w:style>
  <w:style w:type="character" w:styleId="Style10" w:customStyle="1">
    <w:name w:val="Текст выноски Знак"/>
    <w:uiPriority w:val="99"/>
    <w:semiHidden/>
    <w:link w:val="a6"/>
    <w:rsid w:val="00d16f5f"/>
    <w:basedOn w:val="DefaultParagraphFont"/>
    <w:rPr>
      <w:rFonts w:ascii="Tahoma" w:hAnsi="Tahoma" w:eastAsia="Times New Roman" w:cs="Tahoma"/>
      <w:sz w:val="16"/>
      <w:szCs w:val="16"/>
      <w:lang w:eastAsia="ru-RU"/>
    </w:rPr>
  </w:style>
  <w:style w:type="character" w:styleId="Style11" w:customStyle="1">
    <w:name w:val="Основной текст Знак"/>
    <w:link w:val="a8"/>
    <w:rsid w:val="00d16f5f"/>
    <w:basedOn w:val="DefaultParagraphFont"/>
    <w:rPr>
      <w:rFonts w:ascii="Times New Roman" w:hAnsi="Times New Roman" w:eastAsia="Times New Roman" w:cs="Times New Roman"/>
      <w:sz w:val="20"/>
      <w:szCs w:val="20"/>
      <w:lang w:eastAsia="zh-CN"/>
    </w:rPr>
  </w:style>
  <w:style w:type="character" w:styleId="ListLabel1">
    <w:name w:val="ListLabel 1"/>
    <w:rPr>
      <w:rFonts w:cs="Courier New"/>
    </w:rPr>
  </w:style>
  <w:style w:type="character" w:styleId="ListLabel2">
    <w:name w:val="ListLabel 2"/>
    <w:rPr>
      <w:b/>
      <w:bCs/>
    </w:rPr>
  </w:style>
  <w:style w:type="character" w:styleId="ListLabel3">
    <w:name w:val="ListLabel 3"/>
    <w:rPr>
      <w:rFonts w:eastAsia="Times New Roman" w:cs="Times New Roman"/>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rPr>
  </w:style>
  <w:style w:type="character" w:styleId="ListLabel8">
    <w:name w:val="ListLabel 8"/>
    <w:rPr>
      <w:rFonts w:cs="Courier New"/>
    </w:rPr>
  </w:style>
  <w:style w:type="character" w:styleId="ListLabel9">
    <w:name w:val="ListLabel 9"/>
    <w:rPr>
      <w:rFonts w:cs="Wingdings"/>
    </w:rPr>
  </w:style>
  <w:style w:type="character" w:styleId="WW8Num2z0">
    <w:name w:val="WW8Num2z0"/>
    <w:rPr>
      <w:rFonts w:cs="Times New Roman"/>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ListLabel10">
    <w:name w:val="ListLabel 10"/>
    <w:rPr>
      <w:rFonts w:cs="Symbol"/>
    </w:rPr>
  </w:style>
  <w:style w:type="character" w:styleId="ListLabel11">
    <w:name w:val="ListLabel 11"/>
    <w:rPr>
      <w:rFonts w:cs="Courier New"/>
    </w:rPr>
  </w:style>
  <w:style w:type="character" w:styleId="ListLabel12">
    <w:name w:val="ListLabel 12"/>
    <w:rPr>
      <w:rFonts w:cs="Wingdings"/>
    </w:rPr>
  </w:style>
  <w:style w:type="character" w:styleId="Style12">
    <w:name w:val="Выделение жирным"/>
    <w:rPr>
      <w:b/>
      <w:bCs/>
    </w:rPr>
  </w:style>
  <w:style w:type="character" w:styleId="Style13">
    <w:name w:val="Интернет-ссылка"/>
    <w:rPr>
      <w:color w:val="000080"/>
      <w:u w:val="single"/>
      <w:lang w:val="zxx" w:eastAsia="zxx" w:bidi="zxx"/>
    </w:rPr>
  </w:style>
  <w:style w:type="character" w:styleId="Style14">
    <w:name w:val="Маркеры списка"/>
    <w:rPr>
      <w:rFonts w:ascii="OpenSymbol" w:hAnsi="OpenSymbol" w:eastAsia="OpenSymbol" w:cs="OpenSymbol"/>
    </w:rPr>
  </w:style>
  <w:style w:type="character" w:styleId="Style15">
    <w:name w:val="Символ нумерации"/>
    <w:rPr/>
  </w:style>
  <w:style w:type="paragraph" w:styleId="Style16">
    <w:name w:val="Заголовок"/>
    <w:basedOn w:val="Normal"/>
    <w:next w:val="Style17"/>
    <w:pPr>
      <w:keepNext/>
      <w:spacing w:before="240" w:after="120"/>
    </w:pPr>
    <w:rPr>
      <w:rFonts w:ascii="Liberation Sans" w:hAnsi="Liberation Sans" w:eastAsia="Microsoft YaHei" w:cs="Arial"/>
      <w:sz w:val="28"/>
      <w:szCs w:val="28"/>
    </w:rPr>
  </w:style>
  <w:style w:type="paragraph" w:styleId="Style17">
    <w:name w:val="Основной текст"/>
    <w:link w:val="a9"/>
    <w:rsid w:val="00d16f5f"/>
    <w:basedOn w:val="Normal"/>
    <w:pPr>
      <w:suppressAutoHyphens w:val="true"/>
      <w:spacing w:lineRule="auto" w:line="288" w:before="0" w:after="120"/>
    </w:pPr>
    <w:rPr>
      <w:sz w:val="20"/>
      <w:szCs w:val="20"/>
      <w:lang w:eastAsia="zh-CN"/>
    </w:rPr>
  </w:style>
  <w:style w:type="paragraph" w:styleId="Style18">
    <w:name w:val="Список"/>
    <w:basedOn w:val="Style17"/>
    <w:pPr/>
    <w:rPr>
      <w:rFonts w:cs="Arial"/>
    </w:rPr>
  </w:style>
  <w:style w:type="paragraph" w:styleId="Style19">
    <w:name w:val="Название"/>
    <w:basedOn w:val="Normal"/>
    <w:pPr>
      <w:suppressLineNumbers/>
      <w:spacing w:before="120" w:after="120"/>
    </w:pPr>
    <w:rPr>
      <w:rFonts w:cs="Arial"/>
      <w:i/>
      <w:iCs/>
      <w:sz w:val="24"/>
      <w:szCs w:val="24"/>
    </w:rPr>
  </w:style>
  <w:style w:type="paragraph" w:styleId="Style20">
    <w:name w:val="Указатель"/>
    <w:basedOn w:val="Normal"/>
    <w:pPr>
      <w:suppressLineNumbers/>
    </w:pPr>
    <w:rPr>
      <w:rFonts w:cs="Arial"/>
    </w:rPr>
  </w:style>
  <w:style w:type="paragraph" w:styleId="ListParagraph">
    <w:name w:val="List Paragraph"/>
    <w:qFormat/>
    <w:rsid w:val="00d16f5f"/>
    <w:basedOn w:val="Normal"/>
    <w:pPr>
      <w:spacing w:lineRule="auto" w:line="276" w:before="0" w:after="200"/>
      <w:ind w:left="720" w:right="0" w:hanging="0"/>
      <w:contextualSpacing/>
    </w:pPr>
    <w:rPr>
      <w:rFonts w:ascii="Calibri" w:hAnsi="Calibri"/>
      <w:sz w:val="22"/>
      <w:szCs w:val="22"/>
    </w:rPr>
  </w:style>
  <w:style w:type="paragraph" w:styleId="Style21">
    <w:name w:val="Основной текст с отступом"/>
    <w:uiPriority w:val="99"/>
    <w:unhideWhenUsed/>
    <w:link w:val="a5"/>
    <w:rsid w:val="00d16f5f"/>
    <w:basedOn w:val="Normal"/>
    <w:pPr>
      <w:suppressAutoHyphens w:val="true"/>
      <w:spacing w:lineRule="auto" w:line="276" w:before="0" w:after="120"/>
      <w:ind w:left="283" w:right="0" w:hanging="0"/>
    </w:pPr>
    <w:rPr>
      <w:rFonts w:ascii="Calibri" w:hAnsi="Calibri" w:eastAsia="SimSun"/>
      <w:sz w:val="22"/>
      <w:szCs w:val="22"/>
    </w:rPr>
  </w:style>
  <w:style w:type="paragraph" w:styleId="BalloonText">
    <w:name w:val="Balloon Text"/>
    <w:uiPriority w:val="99"/>
    <w:semiHidden/>
    <w:unhideWhenUsed/>
    <w:link w:val="a7"/>
    <w:rsid w:val="00d16f5f"/>
    <w:basedOn w:val="Normal"/>
    <w:pPr/>
    <w:rPr>
      <w:rFonts w:ascii="Tahoma" w:hAnsi="Tahoma" w:cs="Tahoma"/>
      <w:sz w:val="16"/>
      <w:szCs w:val="16"/>
    </w:rPr>
  </w:style>
  <w:style w:type="numbering" w:styleId="NoList" w:default="1">
    <w:name w:val="No List"/>
    <w:uiPriority w:val="99"/>
    <w:semiHidden/>
    <w:unhideWhenUsed/>
  </w:style>
  <w:style w:type="numbering" w:styleId="WW8Num2">
    <w:name w:val="WW8Num2"/>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2016-11-29T06:32:00Z</dcterms:created>
  <dc:creator>Пользователь Windows</dc:creator>
  <dc:language>ru-RU</dc:language>
  <cp:lastModifiedBy>admin</cp:lastModifiedBy>
  <dcterms:modified xsi:type="dcterms:W3CDTF">2016-12-06T04:27:00Z</dcterms:modified>
  <cp:revision>31</cp:revision>
</cp:coreProperties>
</file>